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000000"/>
          <w:sz w:val="28"/>
          <w:szCs w:val="28"/>
          <w:bdr w:val="none" w:sz="0" w:space="0" w:color="auto" w:frame="1"/>
          <w:rtl/>
        </w:rPr>
      </w:pPr>
      <w:r w:rsidRPr="00A76FB0">
        <w:rPr>
          <w:rFonts w:ascii="BYekan" w:eastAsia="Times New Roman" w:hAnsi="BYekan" w:cs="B Nazanin" w:hint="cs"/>
          <w:color w:val="000000"/>
          <w:sz w:val="28"/>
          <w:szCs w:val="28"/>
          <w:bdr w:val="none" w:sz="0" w:space="0" w:color="auto" w:frame="1"/>
          <w:rtl/>
        </w:rPr>
        <w:t>بخش اول</w:t>
      </w: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Pr>
      </w:pPr>
      <w:r w:rsidRPr="00A76FB0">
        <w:rPr>
          <w:rFonts w:ascii="BYekan" w:eastAsia="Times New Roman" w:hAnsi="BYekan" w:cs="B Nazanin" w:hint="cs"/>
          <w:color w:val="000000"/>
          <w:sz w:val="28"/>
          <w:szCs w:val="28"/>
          <w:bdr w:val="none" w:sz="0" w:space="0" w:color="auto" w:frame="1"/>
          <w:rtl/>
        </w:rPr>
        <w:t>نام، موضوع و م</w:t>
      </w:r>
      <w:r w:rsidRPr="00A76FB0">
        <w:rPr>
          <w:rFonts w:ascii="BYekan" w:eastAsia="Times New Roman" w:hAnsi="BYekan" w:cs="B Nazanin"/>
          <w:color w:val="000000"/>
          <w:sz w:val="28"/>
          <w:szCs w:val="28"/>
          <w:bdr w:val="none" w:sz="0" w:space="0" w:color="auto" w:frame="1"/>
          <w:rtl/>
        </w:rPr>
        <w:t>دت و مرکز اصلی شرکت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bdr w:val="none" w:sz="0" w:space="0" w:color="auto" w:frame="1"/>
          <w:rtl/>
        </w:rPr>
      </w:pPr>
      <w:r w:rsidRPr="00A76FB0">
        <w:rPr>
          <w:rFonts w:ascii="BYekan" w:eastAsia="Times New Roman" w:hAnsi="BYekan" w:cs="B Nazanin"/>
          <w:b/>
          <w:bCs/>
          <w:color w:val="333333"/>
          <w:sz w:val="28"/>
          <w:szCs w:val="28"/>
          <w:bdr w:val="none" w:sz="0" w:space="0" w:color="auto" w:frame="1"/>
          <w:rtl/>
        </w:rPr>
        <w:t>ماده ۱ـ نام شرکت عبارت است از:</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سهامی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خاص</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۲ـ موضوع فعالیت شرکت عبارت است: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نکته: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یکی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مهمترین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بخش</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اساسنامه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مانند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اساسنامه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سهامی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خاص</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موضوع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فعالیت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باید برای تنظیم آن دقت لازم را به عمل بیاورید.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۳ـ مدت شرکت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از تاریخ ثبت به مدت نامحدود/محدود تعیین شده است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۴ـ مرکز اصلی شرکت و شعبه های آن</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مرکز اصلی شرکت: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کدپستی:</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b/>
          <w:bCs/>
          <w:color w:val="333333"/>
          <w:sz w:val="28"/>
          <w:szCs w:val="28"/>
          <w:bdr w:val="none" w:sz="0" w:space="0" w:color="auto" w:frame="1"/>
          <w:rtl/>
        </w:rPr>
        <w:t> </w:t>
      </w:r>
      <w:r w:rsidRPr="00A76FB0">
        <w:rPr>
          <w:rFonts w:ascii="BYekan" w:eastAsia="Times New Roman" w:hAnsi="BYekan" w:cs="B Nazanin" w:hint="cs"/>
          <w:b/>
          <w:bCs/>
          <w:color w:val="333333"/>
          <w:sz w:val="28"/>
          <w:szCs w:val="28"/>
          <w:bdr w:val="none" w:sz="0" w:space="0" w:color="auto" w:frame="1"/>
          <w:rtl/>
        </w:rPr>
        <w:t>تبصره</w:t>
      </w:r>
      <w:r w:rsidRPr="00A76FB0">
        <w:rPr>
          <w:rFonts w:ascii="BYekan" w:eastAsia="Times New Roman" w:hAnsi="BYekan" w:cs="B Nazanin"/>
          <w:b/>
          <w:bCs/>
          <w:color w:val="333333"/>
          <w:sz w:val="28"/>
          <w:szCs w:val="28"/>
          <w:bdr w:val="none" w:sz="0" w:space="0" w:color="auto" w:frame="1"/>
          <w:rtl/>
        </w:rPr>
        <w:t>:</w:t>
      </w:r>
      <w:r w:rsidRPr="00A76FB0">
        <w:rPr>
          <w:rFonts w:ascii="Times New Roman" w:eastAsia="Times New Roman" w:hAnsi="Times New Roman" w:cs="Times New Roman" w:hint="cs"/>
          <w:b/>
          <w:bCs/>
          <w:color w:val="333333"/>
          <w:sz w:val="28"/>
          <w:szCs w:val="28"/>
          <w:bdr w:val="none" w:sz="0" w:space="0" w:color="auto" w:frame="1"/>
          <w:rtl/>
        </w:rPr>
        <w:t> </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تواند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مرکز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قانونی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کجا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صلاح</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مصلحت</w:t>
      </w:r>
      <w:r w:rsidRPr="00A76FB0">
        <w:rPr>
          <w:rFonts w:ascii="BYekan" w:eastAsia="Times New Roman" w:hAnsi="BYekan" w:cs="B Nazanin"/>
          <w:color w:val="333333"/>
          <w:sz w:val="28"/>
          <w:szCs w:val="28"/>
          <w:bdr w:val="none" w:sz="0" w:space="0" w:color="auto" w:frame="1"/>
          <w:rtl/>
        </w:rPr>
        <w:t xml:space="preserve"> بداند منتقل و یا شعبه هایی را تأسیس نماید.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نکته: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اساسنامه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سهامی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خاص</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قرار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دادن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تبصره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تصمیم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شما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بستگی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دارد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الزامی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نیست</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tl/>
        </w:rPr>
      </w:pPr>
      <w:r w:rsidRPr="00A76FB0">
        <w:rPr>
          <w:rFonts w:ascii="BYekan" w:eastAsia="Times New Roman" w:hAnsi="BYekan" w:cs="B Nazanin"/>
          <w:b/>
          <w:bCs/>
          <w:color w:val="000000"/>
          <w:sz w:val="28"/>
          <w:szCs w:val="28"/>
          <w:bdr w:val="none" w:sz="0" w:space="0" w:color="auto" w:frame="1"/>
          <w:rtl/>
        </w:rPr>
        <w:t>بخش دوم</w:t>
      </w: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tl/>
        </w:rPr>
      </w:pPr>
      <w:r w:rsidRPr="00A76FB0">
        <w:rPr>
          <w:rFonts w:ascii="BYekan" w:eastAsia="Times New Roman" w:hAnsi="BYekan" w:cs="B Nazanin"/>
          <w:b/>
          <w:bCs/>
          <w:color w:val="000000"/>
          <w:sz w:val="28"/>
          <w:szCs w:val="28"/>
          <w:bdr w:val="none" w:sz="0" w:space="0" w:color="auto" w:frame="1"/>
          <w:rtl/>
        </w:rPr>
        <w:t>سـرمایه و سهـام</w:t>
      </w:r>
    </w:p>
    <w:p w:rsidR="002D6CFF" w:rsidRPr="00A76FB0" w:rsidRDefault="002D6CFF" w:rsidP="002D6CFF">
      <w:pPr>
        <w:shd w:val="clear" w:color="auto" w:fill="FFFFFF"/>
        <w:spacing w:after="0" w:line="240" w:lineRule="auto"/>
        <w:jc w:val="center"/>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ماده۵ـ سرمایه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ریال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منقسم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Times New Roman" w:eastAsia="Times New Roman" w:hAnsi="Times New Roman" w:cs="Times New Roman" w:hint="cs"/>
          <w:color w:val="333333"/>
          <w:sz w:val="28"/>
          <w:szCs w:val="28"/>
          <w:bdr w:val="none" w:sz="0" w:space="0" w:color="auto" w:frame="1"/>
          <w:rtl/>
        </w:rPr>
        <w:t>…………</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بانام</w:t>
      </w:r>
      <w:r w:rsidRPr="00A76FB0">
        <w:rPr>
          <w:rFonts w:ascii="BYekan" w:eastAsia="Times New Roman" w:hAnsi="BYekan" w:cs="B Nazanin"/>
          <w:color w:val="333333"/>
          <w:sz w:val="28"/>
          <w:szCs w:val="28"/>
          <w:bdr w:val="none" w:sz="0" w:space="0" w:color="auto" w:frame="1"/>
          <w:rtl/>
        </w:rPr>
        <w:t>/</w:t>
      </w:r>
      <w:r w:rsidRPr="00A76FB0">
        <w:rPr>
          <w:rFonts w:ascii="BYekan" w:eastAsia="Times New Roman" w:hAnsi="BYekan" w:cs="B Nazanin" w:hint="cs"/>
          <w:color w:val="333333"/>
          <w:sz w:val="28"/>
          <w:szCs w:val="28"/>
          <w:bdr w:val="none" w:sz="0" w:space="0" w:color="auto" w:frame="1"/>
          <w:rtl/>
        </w:rPr>
        <w:t>بی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نام</w:t>
      </w:r>
      <w:r w:rsidRPr="00A76FB0">
        <w:rPr>
          <w:rFonts w:ascii="BYekan" w:eastAsia="Times New Roman" w:hAnsi="BYekan" w:cs="B Nazanin"/>
          <w:color w:val="333333"/>
          <w:sz w:val="28"/>
          <w:szCs w:val="28"/>
          <w:bdr w:val="none" w:sz="0" w:space="0" w:color="auto" w:frame="1"/>
          <w:rtl/>
        </w:rPr>
        <w:t xml:space="preserve"> </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ریالی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باشد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مبلغ</w:t>
      </w:r>
      <w:r w:rsidRPr="00A76FB0">
        <w:rPr>
          <w:rFonts w:ascii="BYekan" w:eastAsia="Times New Roman" w:hAnsi="BYekan" w:cs="B Nazanin"/>
          <w:color w:val="333333"/>
          <w:sz w:val="28"/>
          <w:szCs w:val="28"/>
          <w:bdr w:val="none" w:sz="0" w:space="0" w:color="auto" w:frame="1"/>
          <w:rtl/>
        </w:rPr>
        <w:t xml:space="preserve"> </w:t>
      </w:r>
      <w:r w:rsidRPr="00A76FB0">
        <w:rPr>
          <w:rFonts w:ascii="Times New Roman" w:eastAsia="Times New Roman" w:hAnsi="Times New Roman" w:cs="Times New Roman" w:hint="cs"/>
          <w:color w:val="333333"/>
          <w:sz w:val="28"/>
          <w:szCs w:val="28"/>
          <w:bdr w:val="none" w:sz="0" w:space="0" w:color="auto" w:frame="1"/>
          <w:rtl/>
        </w:rPr>
        <w:t>…………………</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ریال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نقداً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پرداخت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مبلغ</w:t>
      </w:r>
      <w:r w:rsidRPr="00A76FB0">
        <w:rPr>
          <w:rFonts w:ascii="BYekan" w:eastAsia="Times New Roman" w:hAnsi="BYekan" w:cs="B Nazanin"/>
          <w:color w:val="333333"/>
          <w:sz w:val="28"/>
          <w:szCs w:val="28"/>
          <w:bdr w:val="none" w:sz="0" w:space="0" w:color="auto" w:frame="1"/>
          <w:rtl/>
        </w:rPr>
        <w:t xml:space="preserve"> </w:t>
      </w:r>
      <w:r w:rsidRPr="00A76FB0">
        <w:rPr>
          <w:rFonts w:ascii="Times New Roman" w:eastAsia="Times New Roman" w:hAnsi="Times New Roman" w:cs="Times New Roman" w:hint="cs"/>
          <w:color w:val="333333"/>
          <w:sz w:val="28"/>
          <w:szCs w:val="28"/>
          <w:bdr w:val="none" w:sz="0" w:space="0" w:color="auto" w:frame="1"/>
          <w:rtl/>
        </w:rPr>
        <w:t>…………………</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ریال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الباقی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طرف</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صاحبان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تعهد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۶ـ پرداخت بقیه مبلغ اسمی سهام</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قسمت پرداخت نشده مبلغ اسمی سهام مذکور درماده ۵ بر حسب احتیاجات شرکت در موعد یا مواعدی که طبق تصمیم هیأت مدیره تعیین می شود پرداخت می گردد و دراین مورد هیأت مدیره وفق مواد ۳۵ تا ۳۸ لایحه قانونی اصلاح قسمتی از قانون تجارت اقدام خواهد نمود.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۷ـ اوراق سهام</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 xml:space="preserve">کلیه سهام شرکت با نام است. اوراق سهام شرکت متحدالشکل و چاپی و دارای شماره ترتیب و حاوی نکات مذکور درماده ۲۶ لایحه قانونی اصلاح قسمتی از قانون تجارت مصوب اسفند ماه ۱۳۴۷ بوده و به امضای </w:t>
      </w:r>
      <w:r w:rsidRPr="00A76FB0">
        <w:rPr>
          <w:rFonts w:ascii="BYekan" w:eastAsia="Times New Roman" w:hAnsi="BYekan" w:cs="B Nazanin"/>
          <w:color w:val="333333"/>
          <w:sz w:val="28"/>
          <w:szCs w:val="28"/>
          <w:bdr w:val="none" w:sz="0" w:space="0" w:color="auto" w:frame="1"/>
          <w:rtl/>
        </w:rPr>
        <w:lastRenderedPageBreak/>
        <w:t>دونفر از مدیران شرکت که از طرف هیأت مدیره تعیین میشوند خواهد رسید و به مهر شرکت ممهور می گردد.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۸ـ گواهی نامه موقت سهام</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تازمانی که اوراق سهام صادر نشده است شرکت به صاحبان سهام گواهینامه موقت سهم می دهد که معرف تعداد و نوع سهام ومبلغ پرداخت شده آن است.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۹ـ غیر قابل تقسیم بودن سهام</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سهام شرکت غیر قابل تقسیم می باشد مالکین مشاع مکلفند در برابر شرکت تنهابه یک نفر از خودشان نمایندگی بدهند.</w:t>
      </w: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۱۰ـ انتقال سهام بانام</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 xml:space="preserve">صاحبان </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سهام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حق</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انتقال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سهام</w:t>
      </w:r>
      <w:r w:rsidRPr="00A76FB0">
        <w:rPr>
          <w:rFonts w:ascii="BYekan" w:eastAsia="Times New Roman" w:hAnsi="BYekan" w:cs="B Nazanin"/>
          <w:color w:val="333333"/>
          <w:sz w:val="28"/>
          <w:szCs w:val="28"/>
          <w:bdr w:val="none" w:sz="0" w:space="0" w:color="auto" w:frame="1"/>
          <w:rtl/>
        </w:rPr>
        <w:t xml:space="preserve"> خود را ندارند مگر باموافقت هیأت مدیره ، نقل و انتقال سهام با نام باید در دفتر ثبت سهام شرکت به ثبت برسد و انتقال دهنده و انتقال گیرنده یا نمایندگان قانونی آنها باید دردفترمرکزی شرکت حاضر شده نقل و انتقال را گواهی می نمایند. نقل و انتقال سهام بانام بدون رعایت تشریفات فوق از درجه اعتبار ساقط بوده و شرکت کسی را صاحب سهم خواهد شناخت که سهام با نام او در دفتر سهام شرکت به ثبت رسیده باشد و علی الاصول مواد ۳۹ و ۴۰</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لایحه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اصلاحی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قانون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تجارت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مجری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بود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۱۱ـ مسئولیت صاحبان سهام</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مسئولیت صاحبان سهام محدود به مبلغ اسمی سهام آنها است.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tl/>
        </w:rPr>
      </w:pPr>
      <w:r w:rsidRPr="00A76FB0">
        <w:rPr>
          <w:rFonts w:ascii="BYekan" w:eastAsia="Times New Roman" w:hAnsi="BYekan" w:cs="B Nazanin"/>
          <w:b/>
          <w:bCs/>
          <w:color w:val="000000"/>
          <w:sz w:val="28"/>
          <w:szCs w:val="28"/>
          <w:bdr w:val="none" w:sz="0" w:space="0" w:color="auto" w:frame="1"/>
          <w:rtl/>
        </w:rPr>
        <w:t>بخش سوم</w:t>
      </w: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tl/>
        </w:rPr>
      </w:pPr>
      <w:r w:rsidRPr="00A76FB0">
        <w:rPr>
          <w:rFonts w:ascii="BYekan" w:eastAsia="Times New Roman" w:hAnsi="BYekan" w:cs="B Nazanin"/>
          <w:b/>
          <w:bCs/>
          <w:color w:val="000000"/>
          <w:sz w:val="28"/>
          <w:szCs w:val="28"/>
          <w:bdr w:val="none" w:sz="0" w:space="0" w:color="auto" w:frame="1"/>
          <w:rtl/>
        </w:rPr>
        <w:t>تغییرات در سرمایه شرکت</w:t>
      </w:r>
    </w:p>
    <w:p w:rsidR="002D6CFF" w:rsidRPr="00A76FB0" w:rsidRDefault="002D6CFF" w:rsidP="002D6CFF">
      <w:pPr>
        <w:shd w:val="clear" w:color="auto" w:fill="FFFFFF"/>
        <w:spacing w:after="0" w:line="240" w:lineRule="auto"/>
        <w:jc w:val="both"/>
        <w:textAlignment w:val="baseline"/>
        <w:outlineLvl w:val="1"/>
        <w:rPr>
          <w:rFonts w:ascii="BYekan" w:eastAsia="Times New Roman" w:hAnsi="BYekan" w:cs="B Nazanin"/>
          <w:color w:val="333333"/>
          <w:sz w:val="28"/>
          <w:szCs w:val="28"/>
          <w:rtl/>
        </w:rPr>
      </w:pPr>
      <w:r w:rsidRPr="00A76FB0">
        <w:rPr>
          <w:rFonts w:ascii="Times New Roman" w:eastAsia="Times New Roman" w:hAnsi="Times New Roman" w:cs="Times New Roman" w:hint="cs"/>
          <w:b/>
          <w:bCs/>
          <w:color w:val="000000"/>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۱۲ـ کاهش یا افزایش سرمایه شرکت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هر گونه کاهش یا افزایش در سرمایه شرکت توسط مجمع عمومی فوق العاده و با رعایت مقررات لایحه قانونی اصلاح قسمتی از قانون تجارت مصوب اسفند ماه ۱۳۴۷ صورت خواهد گرفت.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تبصره ـ اساسنامه شرکت نمی تواند متضمن اختیار افزایش سرمایه برای هیأت مدیره باشد.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۱۳ـ حق تقدم در خرید سهام جدید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در صورت افزایش سرمایه ، صاحبان سهام شرکت در خرید سهام جدید به نسبت سهامی که مالکند حق تقدم خواهند داشت . ترتیب استفاده از این حق تقدم طبق مقررات لایحه قانونی اصلاح قسمتی از قانون تجارت مصوب اسفند ماه ۱۳۴۷ خواهد بود.</w:t>
      </w:r>
    </w:p>
    <w:p w:rsidR="002D6CFF" w:rsidRPr="00A76FB0" w:rsidRDefault="002D6CFF" w:rsidP="002D6CFF">
      <w:pPr>
        <w:shd w:val="clear" w:color="auto" w:fill="FFFFFF"/>
        <w:spacing w:after="0" w:line="240" w:lineRule="auto"/>
        <w:jc w:val="center"/>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C259AC" w:rsidRDefault="00C259AC" w:rsidP="002D6CFF">
      <w:pPr>
        <w:shd w:val="clear" w:color="auto" w:fill="FFFFFF"/>
        <w:spacing w:after="0" w:line="240" w:lineRule="auto"/>
        <w:jc w:val="center"/>
        <w:textAlignment w:val="baseline"/>
        <w:outlineLvl w:val="1"/>
        <w:rPr>
          <w:rFonts w:ascii="BYekan" w:eastAsia="Times New Roman" w:hAnsi="BYekan" w:cs="B Nazanin" w:hint="cs"/>
          <w:b/>
          <w:bCs/>
          <w:color w:val="000000"/>
          <w:sz w:val="28"/>
          <w:szCs w:val="28"/>
          <w:bdr w:val="none" w:sz="0" w:space="0" w:color="auto" w:frame="1"/>
          <w:rtl/>
        </w:rPr>
      </w:pP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tl/>
        </w:rPr>
      </w:pPr>
      <w:r w:rsidRPr="00A76FB0">
        <w:rPr>
          <w:rFonts w:ascii="BYekan" w:eastAsia="Times New Roman" w:hAnsi="BYekan" w:cs="B Nazanin"/>
          <w:b/>
          <w:bCs/>
          <w:color w:val="000000"/>
          <w:sz w:val="28"/>
          <w:szCs w:val="28"/>
          <w:bdr w:val="none" w:sz="0" w:space="0" w:color="auto" w:frame="1"/>
          <w:rtl/>
        </w:rPr>
        <w:lastRenderedPageBreak/>
        <w:t>بخش چهارم</w:t>
      </w: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tl/>
        </w:rPr>
      </w:pPr>
      <w:r w:rsidRPr="00A76FB0">
        <w:rPr>
          <w:rFonts w:ascii="Times New Roman" w:eastAsia="Times New Roman" w:hAnsi="Times New Roman" w:cs="Times New Roman" w:hint="cs"/>
          <w:b/>
          <w:bCs/>
          <w:color w:val="000000"/>
          <w:sz w:val="28"/>
          <w:szCs w:val="28"/>
          <w:bdr w:val="none" w:sz="0" w:space="0" w:color="auto" w:frame="1"/>
          <w:rtl/>
        </w:rPr>
        <w:t> </w:t>
      </w:r>
      <w:r w:rsidRPr="00A76FB0">
        <w:rPr>
          <w:rFonts w:ascii="BYekan" w:eastAsia="Times New Roman" w:hAnsi="BYekan" w:cs="B Nazanin"/>
          <w:b/>
          <w:bCs/>
          <w:color w:val="000000"/>
          <w:sz w:val="28"/>
          <w:szCs w:val="28"/>
          <w:bdr w:val="none" w:sz="0" w:space="0" w:color="auto" w:frame="1"/>
          <w:rtl/>
        </w:rPr>
        <w:t xml:space="preserve"> </w:t>
      </w:r>
      <w:r w:rsidRPr="00A76FB0">
        <w:rPr>
          <w:rFonts w:ascii="BYekan" w:eastAsia="Times New Roman" w:hAnsi="BYekan" w:cs="B Nazanin" w:hint="cs"/>
          <w:b/>
          <w:bCs/>
          <w:color w:val="000000"/>
          <w:sz w:val="28"/>
          <w:szCs w:val="28"/>
          <w:bdr w:val="none" w:sz="0" w:space="0" w:color="auto" w:frame="1"/>
          <w:rtl/>
        </w:rPr>
        <w:t>مجامع</w:t>
      </w:r>
      <w:r w:rsidRPr="00A76FB0">
        <w:rPr>
          <w:rFonts w:ascii="BYekan" w:eastAsia="Times New Roman" w:hAnsi="BYekan" w:cs="B Nazanin"/>
          <w:b/>
          <w:bCs/>
          <w:color w:val="000000"/>
          <w:sz w:val="28"/>
          <w:szCs w:val="28"/>
          <w:bdr w:val="none" w:sz="0" w:space="0" w:color="auto" w:frame="1"/>
          <w:rtl/>
        </w:rPr>
        <w:t xml:space="preserve"> </w:t>
      </w:r>
      <w:r w:rsidRPr="00A76FB0">
        <w:rPr>
          <w:rFonts w:ascii="BYekan" w:eastAsia="Times New Roman" w:hAnsi="BYekan" w:cs="B Nazanin" w:hint="cs"/>
          <w:b/>
          <w:bCs/>
          <w:color w:val="000000"/>
          <w:sz w:val="28"/>
          <w:szCs w:val="28"/>
          <w:bdr w:val="none" w:sz="0" w:space="0" w:color="auto" w:frame="1"/>
          <w:rtl/>
        </w:rPr>
        <w:t>عمومی</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۱۴ـ مقررات مشترک بین مجامع عمومی</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مجامع عمومی عادی سالانه ومجامع عمومی فوق العاده راهیأت مدیره دعوت می کند هیأت مدیره و همچنین بازرس شرکت می توانند درمواقع مقتضی مجمع عمومی عادی را بطور فوق العاده دعوت نمایند. دراین صورت دستورجلسه مجمع باید در آگهی دعوت قید شود.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علاوه بر این سهامدارانی که اقلاً یک پنجم سهامی شرکت را مالک باشند، حق دارند که دعوت صاحبان سهام رابرای تشکیل مجمع عمومی از هیأت مدیره خواستار شوند و هیأت مدیره باید حداکثر تا ۲۰ روز مجمع مورد درخواست را با رعایت تشریفات مقرره دعوت کند .درغیر این صورت درخواست کنندگان می توانند دعوت مجمع را از بازرس یا بازرسان شرکت خواستار شوند و بازرس یا بازرسان مکلف خواهند بود، بارعایت تشریفات مقرره مجمع مورد تقاضا را حداکثر تا ۱۰ روز دعوت نمایند وگرنه آن گروه از صاحبان سهام حق خواهند داشت مستقیماً به دعوت مجمع اقدام کنند بشرط آن که کلیه تشریفات راجع به دعوت مجمع را رعایت نموده و در آگهی دعوت به عدم اجابت درخواست خود توسط هیأت مدیره و بازرسان تصریح نمایند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۱۵ـ شرایط لازم برای داشتن حق حضور و رای در مجامع عمومی</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صاحبان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نمایندگان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آنان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قطع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نظر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توانند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مجامع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عمومی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حضور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رسانند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برای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هریک</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یک</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رأی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داشت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مشروط</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مطالبه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کاملاً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پرداخت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نم</w:t>
      </w:r>
      <w:r w:rsidRPr="00A76FB0">
        <w:rPr>
          <w:rFonts w:ascii="BYekan" w:eastAsia="Times New Roman" w:hAnsi="BYekan" w:cs="B Nazanin"/>
          <w:color w:val="333333"/>
          <w:sz w:val="28"/>
          <w:szCs w:val="28"/>
          <w:bdr w:val="none" w:sz="0" w:space="0" w:color="auto" w:frame="1"/>
          <w:rtl/>
        </w:rPr>
        <w:t>وده باشند.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۱۶ـ محل انعقاد مجامع عمومی</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مجامع عمومی اعم از عاد ی و فوق العاده درمرکز اصلی شرکت یا در محلی که در آگهی دعوت صاحبان سهام تعیین می شود منعقد خواهد شد.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۱۷ـ دعوت مجامع عمومی</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دعوت صاحبان سهام برای تشکیل مجامع عمومی از طریق نشر آگهی درروزنامه کثیرالانتشار که آگهی های مربوط به شرکت در آن نشر می گردد به عمل خواهد آمد و دستور جلسه و تاریخ و محل تشکیل مجمع با قید ساعت و نشانی کامل در آگهی ذکر خواهد شد.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تبصره ـ درمواقعی که کلیه صاحبان سهام در مجمع عمومی حاضر باشند انتشار آگهی و رعایت تشریفات دعوت الزامی نیست.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۱۸ـ دستور جلسه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هر گاه مجمع عمومی به وسیله هیأت مدیره دعوت شده باشد دستور جلسه را هیأت مدیره و هرگاه به وسیله بازرس دعوت شده باشد بازرس معین می نماید وهرگاه مجمع عمومی توسط صاحبان سهام دعوت شود دستور جلسه توسط آنان تعیین خواهد شد.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lastRenderedPageBreak/>
        <w:t>تبصره ـ دستور جلسه باید در آگهی دعوت به طور خلاصه ذکر گردد مطالبی که در دستور جلسه پیش بینی نشده باشد به هیچ وجه در مجامع عمومی مطرح نخواهد شد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۱۹ـ فاصله بین دعوت و انعقاد مجامع عمومی</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فاصله بین نشر دعوتنامه مجمع عمومی وتاریخ تشکیل آن حداقل ۱۰ روز و حداکثر ۴۰ روز خواهد بود.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۲۰ ـ وکالت و نمایندگی</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در کلیه مجامع عمومی حضور وکیل یا قائم مقام قانونی صاحبان سهام وهمچنین حضور نماینده یا نمایندگان اشخاص حقوقی به شرط تسلیم مدرک وکالت یا نمایندگی به منزله حضور خود صاحب سهم است.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۲۱ـ هیأت رئیسه مجمع</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مجامع عمومی توسط هیات رئیسه ای مرکب از یک رئیس و یک منشی و دو ناظر اداره می شود . ناظران از بین صاحبان سهام انتخاب خواهند شد ولی منشی جلسه ممکن است صاحب سهم نباشد.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ahoma" w:eastAsia="Times New Roman" w:hAnsi="Tahoma" w:cs="B Nazanin"/>
          <w:color w:val="333333"/>
          <w:sz w:val="28"/>
          <w:szCs w:val="28"/>
          <w:bdr w:val="none" w:sz="0" w:space="0" w:color="auto" w:frame="1"/>
          <w:rtl/>
        </w:rPr>
        <w:t>ماده ۲۲ـ صورت جلسه ها</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ahoma" w:eastAsia="Times New Roman" w:hAnsi="Tahoma" w:cs="B Nazanin"/>
          <w:color w:val="333333"/>
          <w:sz w:val="28"/>
          <w:szCs w:val="28"/>
          <w:bdr w:val="none" w:sz="0" w:space="0" w:color="auto" w:frame="1"/>
          <w:rtl/>
        </w:rPr>
        <w:t>از</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Tahoma" w:eastAsia="Times New Roman" w:hAnsi="Tahoma" w:cs="B Nazanin" w:hint="cs"/>
          <w:color w:val="333333"/>
          <w:sz w:val="28"/>
          <w:szCs w:val="28"/>
          <w:bdr w:val="none" w:sz="0" w:space="0" w:color="auto" w:frame="1"/>
          <w:rtl/>
        </w:rPr>
        <w:t>مذاکرات</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و</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تصمیمات</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مجامع</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عمومی</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اعم</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از</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عادی</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و</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فوق</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العاده</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صورت</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جلسه</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ای</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توسط</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منشی</w:t>
      </w:r>
      <w:r w:rsidRPr="00A76FB0">
        <w:rPr>
          <w:rFonts w:ascii="Tahoma" w:eastAsia="Times New Roman" w:hAnsi="Tahoma" w:cs="B Nazanin"/>
          <w:color w:val="333333"/>
          <w:sz w:val="28"/>
          <w:szCs w:val="28"/>
          <w:bdr w:val="none" w:sz="0" w:space="0" w:color="auto" w:frame="1"/>
          <w:rtl/>
        </w:rPr>
        <w:t xml:space="preserve"> ترتیب داده می شود که به امضای هیأت رئیسه مجمع رسیده و یک نسخه از آن در مرکز شرکت نگهداری خواهد شد.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چنانچه تصمیمات مجامع عمومی شامل یکی از موارد مشروحه زیر باشد یک نسخه از صورت جلسه مربوطه جهت ثبت و درج درروزنامه رسمی به اداره ثبت شرکتها تقدیم می گردد.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۱ـ</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ا</w:t>
      </w:r>
      <w:r w:rsidRPr="00A76FB0">
        <w:rPr>
          <w:rFonts w:ascii="BYekan" w:eastAsia="Times New Roman" w:hAnsi="BYekan" w:cs="B Nazanin"/>
          <w:color w:val="333333"/>
          <w:sz w:val="28"/>
          <w:szCs w:val="28"/>
          <w:bdr w:val="none" w:sz="0" w:space="0" w:color="auto" w:frame="1"/>
          <w:rtl/>
        </w:rPr>
        <w:t>نتخاب مدیران و بازرسان</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۲ـ</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تصویب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ترازنامه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۳ـ کاهش یا افزایش سرمایه شرکت و یا هرگونه تغییر درموارد اساسنامه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۴ـ</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انحلال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نحوه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تسویه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وادغام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وترکیب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۲۳ـ اثر تصمیمات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سهامداران حاضردر مجامع عمومی اعم از عادی و فوق العاده که طبق مقررات قانون و اساسنامه حاضر تشکیل می گردد نماینده عموم سهامداران است و تصمیمات آنها برای همگی صاحبان سهام ولو غایبین و مخالفین</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الزام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باشد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۲۴ـ مجمع عمومی عادی</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مجمع عمومی عادی شرکت لااقل سالی یک دفعه حداکثر ظرف مدت ۴ ماه از تاریخ انقضای سال مالی شرکت منعقد می گردد.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۲۵ـ حد نصاب مجمع عمومی عادی</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 xml:space="preserve">درمجمع عمومی عادی، حضور دارندگان اقلاً بیش از نصف سهامی که حق رای دارند ضروری است. اگر دراولین دعوت حدنصاب مذکورحاصل نشد مجمع برای بار دوم دعوت خواهد شد و با حضور هر عده از </w:t>
      </w:r>
      <w:r w:rsidRPr="00A76FB0">
        <w:rPr>
          <w:rFonts w:ascii="BYekan" w:eastAsia="Times New Roman" w:hAnsi="BYekan" w:cs="B Nazanin"/>
          <w:color w:val="333333"/>
          <w:sz w:val="28"/>
          <w:szCs w:val="28"/>
          <w:bdr w:val="none" w:sz="0" w:space="0" w:color="auto" w:frame="1"/>
          <w:rtl/>
        </w:rPr>
        <w:lastRenderedPageBreak/>
        <w:t>صاحبان سهامی که حق رأی دارند رسمیت یافته و اخذ تصمیم خواهد نمود به شرط آن که در دعوت دوم نتیجه دعوت اول قید شده باشد.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۲۶ـ تصمیمات در مجمع عمومی عادی</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درمجمع عمومی عادی تصمیمات هموار ه با اکثریت نصف بعلاوه یک آراء حاضر در جلسه رسمیت خواهد یافت مگر درمورد انتخاب مدیران و بازرسان که مطابق ذیل ماده ۸۸ لایحه قانونی اصلاح قسمتی از قانون تجارت عمل خواهدشد.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۲۷ـ اختیارات مجمع عمومی عادی</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مجمع عمومی عادی می تواند به استثناء مواردی که درباره آنها در قوانین تعیین تکلیف شده یا اتخاذ تصمیم درباره آنها درصلاحیت مجمع عمومی فوق العاده ومؤسس می باشد تصمیم گیری نماید.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وظایف و اختیارات مجمع عمومی عادی به شرح زیر است :</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استماع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گزارش</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بازرس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رسیدگی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اتخاذ</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تصمیم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مورد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گزارش</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۲.</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تعیین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خط</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مشی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سیاستهای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کلی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رسیدگی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اتخاذ</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تصمیم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مورد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گزارش</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۳.</w:t>
      </w:r>
      <w:r w:rsidRPr="00A76FB0">
        <w:rPr>
          <w:rFonts w:ascii="BYekan" w:eastAsia="Times New Roman" w:hAnsi="BYekan" w:cs="B Nazanin"/>
          <w:color w:val="333333"/>
          <w:sz w:val="28"/>
          <w:szCs w:val="28"/>
          <w:bdr w:val="none" w:sz="0" w:space="0" w:color="auto" w:frame="1"/>
          <w:rtl/>
        </w:rPr>
        <w:t>تصویب برنامه و بودجه سالانه</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۴.</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بررسی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تصویب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تشکیلات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۵.</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بررسی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تصویب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آیین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نامه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معاملاتی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مالی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ساختار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سازمانی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تغییرات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بعدی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آن</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۶.</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رسیدگی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تصویب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صورت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مالی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سالانه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۷.</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اتخاذ</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تصمیم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مورد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اندوخته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تقسیم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سود</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۸.</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نصب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عزل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اعضای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تعیین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حقوق</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مزا</w:t>
      </w:r>
      <w:r w:rsidRPr="00A76FB0">
        <w:rPr>
          <w:rFonts w:ascii="BYekan" w:eastAsia="Times New Roman" w:hAnsi="BYekan" w:cs="B Nazanin"/>
          <w:color w:val="333333"/>
          <w:sz w:val="28"/>
          <w:szCs w:val="28"/>
          <w:bdr w:val="none" w:sz="0" w:space="0" w:color="auto" w:frame="1"/>
          <w:rtl/>
        </w:rPr>
        <w:t>یا و حق الزحمه اعضای غیر موظف و پاداش آنها</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۹.</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انتخاب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عزل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بازرس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تعیین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حق</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الزحمه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وی</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۱۰.</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تعیین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روزنامه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کثیرالانتشار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برای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درج</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آگهی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۱۱.</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اتخاذ</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تصمیم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درباره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سایر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موضوعاتی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دستور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مجمع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قرار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گیرد</w:t>
      </w:r>
      <w:r w:rsidRPr="00A76FB0">
        <w:rPr>
          <w:rFonts w:ascii="BYekan" w:eastAsia="Times New Roman" w:hAnsi="BYekan" w:cs="B Nazanin"/>
          <w:color w:val="333333"/>
          <w:sz w:val="28"/>
          <w:szCs w:val="28"/>
          <w:bdr w:val="none" w:sz="0" w:space="0" w:color="auto" w:frame="1"/>
          <w:rtl/>
        </w:rPr>
        <w:t xml:space="preserve">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۲۸ـ حد نصاب مجمع عمومی فوق العاده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درمجمع عمومی فوق العاده دارندگان بیش ازنصف سهامی که حق رای دارند. باید حاضر باشند اگر در اولین دعوت حد نصاب مذکور حاصل نشد برای بار دوم دعوت و با حضور دارندگان بیش از یک سوم سهامی که حق رای دارند رسمیت یافته و اتخاذ تصمیم خواهد نمود به شرط آن که در دعوت دوم نتیجه دعوت اول قید شده باشد.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۲۹ـ اکثریت در مجمع عمومی فوق العاده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تصمیمات مجمع عمومی فوق العاده همواره با اکثریت دو سوم آراء حاضر در جلسه رسمی معتبر خواهد بود.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۳۰ـ اختیارات مجمع عمومی فوق العاده</w:t>
      </w:r>
    </w:p>
    <w:p w:rsidR="002D6CFF"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هرگونه تغییر درموارد اساسنامه یا در سرمایه شرکت یا انحلال شرکت قبل از موعد یا ادغام وترکیب شرکت و تبدیل سهام و هر اقدام دیگری که بموجب قانون تجارت و قوانین دیگر و یا سایر مواد این اساسنامه به عهده مجمع مذکور گذاشته شده است، منحصراً در صلاحیت مجمع عمومی فوق العاده می باشد.</w:t>
      </w:r>
    </w:p>
    <w:p w:rsidR="00A76FB0" w:rsidRDefault="00A76FB0"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p>
    <w:p w:rsidR="00A76FB0" w:rsidRPr="00A76FB0" w:rsidRDefault="00A76FB0"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tl/>
        </w:rPr>
      </w:pPr>
      <w:r w:rsidRPr="00A76FB0">
        <w:rPr>
          <w:rFonts w:ascii="BYekan" w:eastAsia="Times New Roman" w:hAnsi="BYekan" w:cs="B Nazanin"/>
          <w:b/>
          <w:bCs/>
          <w:color w:val="000000"/>
          <w:sz w:val="28"/>
          <w:szCs w:val="28"/>
          <w:bdr w:val="none" w:sz="0" w:space="0" w:color="auto" w:frame="1"/>
          <w:rtl/>
        </w:rPr>
        <w:t>بخش پنجم</w:t>
      </w: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tl/>
        </w:rPr>
      </w:pPr>
      <w:r w:rsidRPr="00A76FB0">
        <w:rPr>
          <w:rFonts w:ascii="BYekan" w:eastAsia="Times New Roman" w:hAnsi="BYekan" w:cs="B Nazanin"/>
          <w:b/>
          <w:bCs/>
          <w:color w:val="000000"/>
          <w:sz w:val="28"/>
          <w:szCs w:val="28"/>
          <w:bdr w:val="none" w:sz="0" w:space="0" w:color="auto" w:frame="1"/>
          <w:rtl/>
        </w:rPr>
        <w:t>هیأت مدیره</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۳۱ـ عده اعضای هیأت مدیره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شرکت به وسیله هیأت مدیره ای مرکب از سه الی پنج نفر عضو که به وسیله مجمع عمومی عادی از بین صاحبان سهام برای مدت دو سال انتخاب می شوند اداره خواهد شد لیکن مدیران با تصمیم مجمع عمومی در هر موقع قابل تغییر می باشند.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تبصره: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انتخاب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مجدد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توسط</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مجمع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عمومی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عادی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بلا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مانع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۳۲ـ مدت مأموریت مدیران</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مدت عضویت هیأت مدیره دوسال خواهد بود لیکن با تصویب مجمع عمومی در طول زمان مذکور نیز قابل تغییر خواهد بود.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۳۳ـ سهام وثیقه مدیران</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هر یک از مدیران باید در مدت مدیریت خود مالک حداقل یک سهم از سهام شرکت بوده و ورقه سهم مزبور را به عنوان وثیقه و تضمین خساراتی که ممکن است از تقصیرات مدیران منفرداً یا مشترکاً بر شرکت وارد شود، به صندوق</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بسپارد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وثیقه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بودن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ورقه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مانع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استفاده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حقوق</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ناشیه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قبیل</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حق</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دریافت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باشد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ولی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w:t>
      </w:r>
      <w:r w:rsidRPr="00A76FB0">
        <w:rPr>
          <w:rFonts w:ascii="BYekan" w:eastAsia="Times New Roman" w:hAnsi="BYekan" w:cs="B Nazanin"/>
          <w:color w:val="333333"/>
          <w:sz w:val="28"/>
          <w:szCs w:val="28"/>
          <w:bdr w:val="none" w:sz="0" w:space="0" w:color="auto" w:frame="1"/>
          <w:rtl/>
        </w:rPr>
        <w:t>ادامی که مدیر مفاصا حساب دوره تصدی</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دریافت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نکرده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مذکور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عنوان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وثیقه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صندوق</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باقی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ماند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۳۴ـ</w:t>
      </w:r>
      <w:r w:rsidRPr="00A76FB0">
        <w:rPr>
          <w:rFonts w:ascii="Times New Roman" w:eastAsia="Times New Roman" w:hAnsi="Times New Roman" w:cs="Times New Roman" w:hint="cs"/>
          <w:b/>
          <w:bCs/>
          <w:color w:val="333333"/>
          <w:sz w:val="28"/>
          <w:szCs w:val="28"/>
          <w:bdr w:val="none" w:sz="0" w:space="0" w:color="auto" w:frame="1"/>
          <w:rtl/>
        </w:rPr>
        <w:t> </w:t>
      </w:r>
      <w:r w:rsidRPr="00A76FB0">
        <w:rPr>
          <w:rFonts w:ascii="BYekan" w:eastAsia="Times New Roman" w:hAnsi="BYekan" w:cs="B Nazanin"/>
          <w:b/>
          <w:bCs/>
          <w:color w:val="333333"/>
          <w:sz w:val="28"/>
          <w:szCs w:val="28"/>
          <w:bdr w:val="none" w:sz="0" w:space="0" w:color="auto" w:frame="1"/>
          <w:rtl/>
        </w:rPr>
        <w:t xml:space="preserve"> </w:t>
      </w:r>
      <w:r w:rsidRPr="00A76FB0">
        <w:rPr>
          <w:rFonts w:ascii="BYekan" w:eastAsia="Times New Roman" w:hAnsi="BYekan" w:cs="B Nazanin" w:hint="cs"/>
          <w:b/>
          <w:bCs/>
          <w:color w:val="333333"/>
          <w:sz w:val="28"/>
          <w:szCs w:val="28"/>
          <w:bdr w:val="none" w:sz="0" w:space="0" w:color="auto" w:frame="1"/>
          <w:rtl/>
        </w:rPr>
        <w:t>رئیس</w:t>
      </w:r>
      <w:r w:rsidRPr="00A76FB0">
        <w:rPr>
          <w:rFonts w:ascii="BYekan" w:eastAsia="Times New Roman" w:hAnsi="BYekan" w:cs="B Nazanin"/>
          <w:b/>
          <w:bCs/>
          <w:color w:val="333333"/>
          <w:sz w:val="28"/>
          <w:szCs w:val="28"/>
          <w:bdr w:val="none" w:sz="0" w:space="0" w:color="auto" w:frame="1"/>
          <w:rtl/>
        </w:rPr>
        <w:t xml:space="preserve"> </w:t>
      </w:r>
      <w:r w:rsidRPr="00A76FB0">
        <w:rPr>
          <w:rFonts w:ascii="BYekan" w:eastAsia="Times New Roman" w:hAnsi="BYekan" w:cs="B Nazanin" w:hint="cs"/>
          <w:b/>
          <w:bCs/>
          <w:color w:val="333333"/>
          <w:sz w:val="28"/>
          <w:szCs w:val="28"/>
          <w:bdr w:val="none" w:sz="0" w:space="0" w:color="auto" w:frame="1"/>
          <w:rtl/>
        </w:rPr>
        <w:t>و</w:t>
      </w:r>
      <w:r w:rsidRPr="00A76FB0">
        <w:rPr>
          <w:rFonts w:ascii="BYekan" w:eastAsia="Times New Roman" w:hAnsi="BYekan" w:cs="B Nazanin"/>
          <w:b/>
          <w:bCs/>
          <w:color w:val="333333"/>
          <w:sz w:val="28"/>
          <w:szCs w:val="28"/>
          <w:bdr w:val="none" w:sz="0" w:space="0" w:color="auto" w:frame="1"/>
          <w:rtl/>
        </w:rPr>
        <w:t xml:space="preserve"> </w:t>
      </w:r>
      <w:r w:rsidRPr="00A76FB0">
        <w:rPr>
          <w:rFonts w:ascii="BYekan" w:eastAsia="Times New Roman" w:hAnsi="BYekan" w:cs="B Nazanin" w:hint="cs"/>
          <w:b/>
          <w:bCs/>
          <w:color w:val="333333"/>
          <w:sz w:val="28"/>
          <w:szCs w:val="28"/>
          <w:bdr w:val="none" w:sz="0" w:space="0" w:color="auto" w:frame="1"/>
          <w:rtl/>
        </w:rPr>
        <w:t>نایب</w:t>
      </w:r>
      <w:r w:rsidRPr="00A76FB0">
        <w:rPr>
          <w:rFonts w:ascii="BYekan" w:eastAsia="Times New Roman" w:hAnsi="BYekan" w:cs="B Nazanin"/>
          <w:b/>
          <w:bCs/>
          <w:color w:val="333333"/>
          <w:sz w:val="28"/>
          <w:szCs w:val="28"/>
          <w:bdr w:val="none" w:sz="0" w:space="0" w:color="auto" w:frame="1"/>
          <w:rtl/>
        </w:rPr>
        <w:t xml:space="preserve"> </w:t>
      </w:r>
      <w:r w:rsidRPr="00A76FB0">
        <w:rPr>
          <w:rFonts w:ascii="BYekan" w:eastAsia="Times New Roman" w:hAnsi="BYekan" w:cs="B Nazanin" w:hint="cs"/>
          <w:b/>
          <w:bCs/>
          <w:color w:val="333333"/>
          <w:sz w:val="28"/>
          <w:szCs w:val="28"/>
          <w:bdr w:val="none" w:sz="0" w:space="0" w:color="auto" w:frame="1"/>
          <w:rtl/>
        </w:rPr>
        <w:t>رئیس</w:t>
      </w:r>
      <w:r w:rsidRPr="00A76FB0">
        <w:rPr>
          <w:rFonts w:ascii="BYekan" w:eastAsia="Times New Roman" w:hAnsi="BYekan" w:cs="B Nazanin"/>
          <w:b/>
          <w:bCs/>
          <w:color w:val="333333"/>
          <w:sz w:val="28"/>
          <w:szCs w:val="28"/>
          <w:bdr w:val="none" w:sz="0" w:space="0" w:color="auto" w:frame="1"/>
          <w:rtl/>
        </w:rPr>
        <w:t xml:space="preserve"> </w:t>
      </w:r>
      <w:r w:rsidRPr="00A76FB0">
        <w:rPr>
          <w:rFonts w:ascii="BYekan" w:eastAsia="Times New Roman" w:hAnsi="BYekan" w:cs="B Nazanin" w:hint="cs"/>
          <w:b/>
          <w:bCs/>
          <w:color w:val="333333"/>
          <w:sz w:val="28"/>
          <w:szCs w:val="28"/>
          <w:bdr w:val="none" w:sz="0" w:space="0" w:color="auto" w:frame="1"/>
          <w:rtl/>
        </w:rPr>
        <w:t>هیات</w:t>
      </w:r>
      <w:r w:rsidRPr="00A76FB0">
        <w:rPr>
          <w:rFonts w:ascii="BYekan" w:eastAsia="Times New Roman" w:hAnsi="BYekan" w:cs="B Nazanin"/>
          <w:b/>
          <w:bCs/>
          <w:color w:val="333333"/>
          <w:sz w:val="28"/>
          <w:szCs w:val="28"/>
          <w:bdr w:val="none" w:sz="0" w:space="0" w:color="auto" w:frame="1"/>
          <w:rtl/>
        </w:rPr>
        <w:t xml:space="preserve"> </w:t>
      </w:r>
      <w:r w:rsidRPr="00A76FB0">
        <w:rPr>
          <w:rFonts w:ascii="BYekan" w:eastAsia="Times New Roman" w:hAnsi="BYekan" w:cs="B Nazanin" w:hint="cs"/>
          <w:b/>
          <w:bCs/>
          <w:color w:val="333333"/>
          <w:sz w:val="28"/>
          <w:szCs w:val="28"/>
          <w:bdr w:val="none" w:sz="0" w:space="0" w:color="auto" w:frame="1"/>
          <w:rtl/>
        </w:rPr>
        <w:t>مدیره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اولین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جلسه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ازبین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اعضای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هیات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یک</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رئیس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ویک</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نایب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رئیس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باید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شخص</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حقیقی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باشند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w:t>
      </w:r>
      <w:r w:rsidRPr="00A76FB0">
        <w:rPr>
          <w:rFonts w:ascii="BYekan" w:eastAsia="Times New Roman" w:hAnsi="BYekan" w:cs="B Nazanin"/>
          <w:color w:val="333333"/>
          <w:sz w:val="28"/>
          <w:szCs w:val="28"/>
          <w:bdr w:val="none" w:sz="0" w:space="0" w:color="auto" w:frame="1"/>
          <w:rtl/>
        </w:rPr>
        <w:t>رای هیات مدیره تعیین می نماید.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۲.</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مدت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ریاست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نیابت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نایب</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رئیس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بیش</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عضویت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آنها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نخواهد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بود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۳.</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موقع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تواند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رئیس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ونایب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رئیس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هیئت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ازسمت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مذکور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تغییر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دهد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هرترتیبی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خلاف</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مقرر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لم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یکن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بود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ماده۳۵ـ موا قع تشکیل جلسات هیأت مدیره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هیأت مدیره در مواقعی که خود به طور هفتگی یا ماهیانه معین می کند و یا به دعوت کتبی رئیس</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نایب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رئیس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دیگر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اعضاء</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دعوت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مدیرعامل</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موقع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ضرورت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ایجاب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تشکیل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جلسه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صورت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ماه هیأت مدیره موظف به تشکیل حداقل یک جلسه خواهد بود . چنانچه تاریخ تشکیل جلسه بعدی در صورت جلسه تعیین و ذکر گردد در این صورت ارسال دعوت نامه برای اعضایی که در جلسه مذکور حضور داشته اند ضروری نخواهد بود.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lastRenderedPageBreak/>
        <w:t>ماده ۳۶ـ محل تشکیل جلسات هیأت مدیره</w:t>
      </w:r>
    </w:p>
    <w:p w:rsidR="002D6CFF"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جلسات هیأت مدیره در مرکز اصلی شرکت یا در هر محل دیگری که در دعوت نامه یا به هر وسیله دیگری که مقدور باشد، تشکیل خواهد شد.</w:t>
      </w:r>
    </w:p>
    <w:p w:rsidR="00A76FB0" w:rsidRDefault="00A76FB0"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p>
    <w:p w:rsidR="00A76FB0" w:rsidRPr="00A76FB0" w:rsidRDefault="00A76FB0"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۳۷ـ حد نصاب و اکثریت لازم برای رسمیت</w:t>
      </w:r>
      <w:r w:rsidRPr="00A76FB0">
        <w:rPr>
          <w:rFonts w:ascii="Times New Roman" w:eastAsia="Times New Roman" w:hAnsi="Times New Roman" w:cs="Times New Roman" w:hint="cs"/>
          <w:b/>
          <w:bCs/>
          <w:color w:val="333333"/>
          <w:sz w:val="28"/>
          <w:szCs w:val="28"/>
          <w:bdr w:val="none" w:sz="0" w:space="0" w:color="auto" w:frame="1"/>
          <w:rtl/>
        </w:rPr>
        <w:t> </w:t>
      </w:r>
      <w:r w:rsidRPr="00A76FB0">
        <w:rPr>
          <w:rFonts w:ascii="BYekan" w:eastAsia="Times New Roman" w:hAnsi="BYekan" w:cs="B Nazanin"/>
          <w:b/>
          <w:bCs/>
          <w:color w:val="333333"/>
          <w:sz w:val="28"/>
          <w:szCs w:val="28"/>
          <w:bdr w:val="none" w:sz="0" w:space="0" w:color="auto" w:frame="1"/>
          <w:rtl/>
        </w:rPr>
        <w:t xml:space="preserve"> </w:t>
      </w:r>
      <w:r w:rsidRPr="00A76FB0">
        <w:rPr>
          <w:rFonts w:ascii="BYekan" w:eastAsia="Times New Roman" w:hAnsi="BYekan" w:cs="B Nazanin" w:hint="cs"/>
          <w:b/>
          <w:bCs/>
          <w:color w:val="333333"/>
          <w:sz w:val="28"/>
          <w:szCs w:val="28"/>
          <w:bdr w:val="none" w:sz="0" w:space="0" w:color="auto" w:frame="1"/>
          <w:rtl/>
        </w:rPr>
        <w:t>جلسه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برای تشکیل جلسات هیات مدیره حضور بیش از نصف اعضای هیات مدیره لازم است. تصمیمات باید با اکثریت آراء حاضرین اتخاذ گردد.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۳۸ـ اعتبارتصمیمات اتخاذ شده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تصمیماتی که به امضاءاکثریت مدیران حاضر بشرح ماده ۳۷ فوق رسیده باشد دارای اعتبار بوده وبه منزله تصمیماتی است که از طریق کیه اعضاء هیئت مدیره اتخاذ شده است.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۳۹ـ صورت جلسات هیأت مدیره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برای هر یک از جلسات هیأت مدیره صورت جلسه ای تنظیم ولاقل به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امضای</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اکثریت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حاضر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درجلسه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رسد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درصورت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جلسات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مدیرانی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حضور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دارند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غایب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باشند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خلاصه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مذاکرات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همچنین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تصمیمات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متخذه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جلسه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قید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تاریخ</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ذکر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نظر</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یک</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تمام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بعض</w:t>
      </w:r>
      <w:r w:rsidRPr="00A76FB0">
        <w:rPr>
          <w:rFonts w:ascii="BYekan" w:eastAsia="Times New Roman" w:hAnsi="BYekan" w:cs="B Nazanin"/>
          <w:color w:val="333333"/>
          <w:sz w:val="28"/>
          <w:szCs w:val="28"/>
          <w:bdr w:val="none" w:sz="0" w:space="0" w:color="auto" w:frame="1"/>
          <w:rtl/>
        </w:rPr>
        <w:t>ی</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تصمیمات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مندرج</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صورت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جلسه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مخالف</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باشد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درصورت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جلسه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درج</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گردد</w:t>
      </w:r>
      <w:r w:rsidRPr="00A76FB0">
        <w:rPr>
          <w:rFonts w:ascii="BYekan" w:eastAsia="Times New Roman" w:hAnsi="BYekan" w:cs="B Nazanin"/>
          <w:color w:val="333333"/>
          <w:sz w:val="28"/>
          <w:szCs w:val="28"/>
          <w:bdr w:val="none" w:sz="0" w:space="0" w:color="auto" w:frame="1"/>
          <w:rtl/>
        </w:rPr>
        <w:t xml:space="preserve">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۴۰ـ وظایف و اختیارات هیأت مدیره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هیأت مدیره برای هر گونه اقدامی به نام شرکت و انجام هر گونه عملیات و معاملاتی که مربوط به موضوع شرکت بوده واتخاذ تصمیم درباره آنها</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صریحاً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صلاحیت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w:t>
      </w:r>
      <w:r w:rsidRPr="00A76FB0">
        <w:rPr>
          <w:rFonts w:ascii="BYekan" w:eastAsia="Times New Roman" w:hAnsi="BYekan" w:cs="B Nazanin"/>
          <w:color w:val="333333"/>
          <w:sz w:val="28"/>
          <w:szCs w:val="28"/>
          <w:bdr w:val="none" w:sz="0" w:space="0" w:color="auto" w:frame="1"/>
          <w:rtl/>
        </w:rPr>
        <w:t>جامع عمومی قرار نگرفته باشد دارای اختیار است. هیأت مدیره مخصوصاً وظیفه دارند در راستای اهداف شرکت بهترین تصمیم را بگیرند همچنین اختیارات زیر را دارا می باشد: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نمایندگی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برابر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اشخاص</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کلیه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ادارات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دولتی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مؤسسات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خصوصی</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۲.</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بررسی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تنظیم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پیشنهاد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آی</w:t>
      </w:r>
      <w:r w:rsidRPr="00A76FB0">
        <w:rPr>
          <w:rFonts w:ascii="BYekan" w:eastAsia="Times New Roman" w:hAnsi="BYekan" w:cs="B Nazanin"/>
          <w:color w:val="333333"/>
          <w:sz w:val="28"/>
          <w:szCs w:val="28"/>
          <w:bdr w:val="none" w:sz="0" w:space="0" w:color="auto" w:frame="1"/>
          <w:rtl/>
        </w:rPr>
        <w:t>ین نامه معاملاتی به مجمع عمومی و در صورت تصویب مجمع مذکور لازم الاجرا خواهد بود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۳.</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تصویب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آیین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نامه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داخلی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پیشنهاد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عامل</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۴.</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ایجاد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حذف</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نمایندگی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شعبه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نقطه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ایران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خارج</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ایران</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۵.</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نصب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تغییر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کلیه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مأموران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کارکنان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w:t>
      </w:r>
      <w:r w:rsidRPr="00A76FB0">
        <w:rPr>
          <w:rFonts w:ascii="BYekan" w:eastAsia="Times New Roman" w:hAnsi="BYekan" w:cs="B Nazanin"/>
          <w:color w:val="333333"/>
          <w:sz w:val="28"/>
          <w:szCs w:val="28"/>
          <w:bdr w:val="none" w:sz="0" w:space="0" w:color="auto" w:frame="1"/>
          <w:rtl/>
        </w:rPr>
        <w:t>رکت وتعیین شغل و حقوق و دستمزد و انعام ترفیع و تنبیه سایر شرایط استخدام و معافیت و خروج آنها از خدمت و مرخصی و بازنشستگی و مستمری وراث آنها.</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۶.</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بررسی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پیشنهاد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بودجه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سالانه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برای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اداره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کردن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مجمع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عمومی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صورت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تصویب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مجمع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مذکور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قابل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اجرا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خواهد</w:t>
      </w:r>
      <w:r w:rsidRPr="00A76FB0">
        <w:rPr>
          <w:rFonts w:ascii="BYekan" w:eastAsia="Times New Roman" w:hAnsi="BYekan" w:cs="B Nazanin"/>
          <w:color w:val="333333"/>
          <w:sz w:val="28"/>
          <w:szCs w:val="28"/>
          <w:bdr w:val="none" w:sz="0" w:space="0" w:color="auto" w:frame="1"/>
          <w:rtl/>
        </w:rPr>
        <w:t xml:space="preserve"> بود.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۷.</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افتتاح</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حساب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استفاده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نزد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بانکها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مؤسسات</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۸.</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دریافت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مطالبات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پرداخت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بدهی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اصل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متفرعات</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lastRenderedPageBreak/>
        <w:t>۹.</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تعهد،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ظهر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نویسی،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قبولی،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پرداخت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واخواست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اوراق</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تجارتی</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۱۰.</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عقد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نوع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قرار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تغییر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تبدیل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فسخ</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اقامه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مورد</w:t>
      </w:r>
      <w:r w:rsidRPr="00A76FB0">
        <w:rPr>
          <w:rFonts w:ascii="BYekan" w:eastAsia="Times New Roman" w:hAnsi="BYekan" w:cs="B Nazanin"/>
          <w:color w:val="333333"/>
          <w:sz w:val="28"/>
          <w:szCs w:val="28"/>
          <w:bdr w:val="none" w:sz="0" w:space="0" w:color="auto" w:frame="1"/>
          <w:rtl/>
        </w:rPr>
        <w:t xml:space="preserve"> خرید و فروش و معاوضه اموال منقول وغیر منقول و ماشین آلات و مناقصه و مزایده و غیره که جزء موضوع شرکت باشد بالجمله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انجام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کلیه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عملیات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معاملات</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۱۱.</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مبادرت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تقاضا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اقدام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برای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ثبت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گونه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علامت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تجارتی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اختراع</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۱۲.</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امانت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گذاردن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نوع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اسناد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مدارک</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وج</w:t>
      </w:r>
      <w:r w:rsidRPr="00A76FB0">
        <w:rPr>
          <w:rFonts w:ascii="BYekan" w:eastAsia="Times New Roman" w:hAnsi="BYekan" w:cs="B Nazanin"/>
          <w:color w:val="333333"/>
          <w:sz w:val="28"/>
          <w:szCs w:val="28"/>
          <w:bdr w:val="none" w:sz="0" w:space="0" w:color="auto" w:frame="1"/>
          <w:rtl/>
        </w:rPr>
        <w:t>وه در صندوق های دولتی و خصوصی و استرداد آنها.</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۱۳.</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تحصیل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اعتبار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بانکها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وشرکتها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مؤسسات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نوع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استقراض</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اخذ</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وجه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مبلغ</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میزان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کارمزد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هرگونه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شرایطی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مقتضی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باشد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۱۴.</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اقامه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گونه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دعوی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دفاع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گونه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دعوی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تسلیم</w:t>
      </w:r>
      <w:r w:rsidRPr="00A76FB0">
        <w:rPr>
          <w:rFonts w:ascii="BYekan" w:eastAsia="Times New Roman" w:hAnsi="BYekan" w:cs="B Nazanin"/>
          <w:color w:val="333333"/>
          <w:sz w:val="28"/>
          <w:szCs w:val="28"/>
          <w:bdr w:val="none" w:sz="0" w:space="0" w:color="auto" w:frame="1"/>
          <w:rtl/>
        </w:rPr>
        <w:t xml:space="preserve"> به دعوی یا انصراف از آن اعم از حقوقی و کیفری با داشتن تمام اختیارات مراجعه به امر دادرسی از حق پژوهش فرجام مصالحه، تعیین وکیل سازش ادعای جعل نسبت به سند</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طرف</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استرداد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تعیین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بدون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اختیار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صلح</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بطور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کلی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استفاده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کلیه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حقوق</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اجرای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کلیه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تکالی</w:t>
      </w:r>
      <w:r w:rsidRPr="00A76FB0">
        <w:rPr>
          <w:rFonts w:ascii="BYekan" w:eastAsia="Times New Roman" w:hAnsi="BYekan" w:cs="B Nazanin"/>
          <w:color w:val="333333"/>
          <w:sz w:val="28"/>
          <w:szCs w:val="28"/>
          <w:bdr w:val="none" w:sz="0" w:space="0" w:color="auto" w:frame="1"/>
          <w:rtl/>
        </w:rPr>
        <w:t>ف ناشیه از قانون داوری تعیین وکیل برای دادرسی و غیره با یا بدون حق</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توکیل</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وکیل</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توکیل</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لو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کراراً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تعیین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مصدق</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کارشناس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اقرار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ماهیت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دعوی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وخواه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امری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کاملاً</w:t>
      </w:r>
      <w:r w:rsidRPr="00A76FB0">
        <w:rPr>
          <w:rFonts w:ascii="BYekan" w:eastAsia="Times New Roman" w:hAnsi="BYekan" w:cs="B Nazanin"/>
          <w:color w:val="333333"/>
          <w:sz w:val="28"/>
          <w:szCs w:val="28"/>
          <w:bdr w:val="none" w:sz="0" w:space="0" w:color="auto" w:frame="1"/>
          <w:rtl/>
        </w:rPr>
        <w:t xml:space="preserve"> </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قاطع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دعوی</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باشد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دعوی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خسارت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استرداد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دعوی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جلب</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شخص</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ثالث</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دفاع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دعوای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ثالث</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w:t>
      </w:r>
      <w:r w:rsidRPr="00A76FB0">
        <w:rPr>
          <w:rFonts w:ascii="BYekan" w:eastAsia="Times New Roman" w:hAnsi="BYekan" w:cs="B Nazanin"/>
          <w:color w:val="333333"/>
          <w:sz w:val="28"/>
          <w:szCs w:val="28"/>
          <w:bdr w:val="none" w:sz="0" w:space="0" w:color="auto" w:frame="1"/>
          <w:rtl/>
        </w:rPr>
        <w:t>قدام به دعوای متقابل و دفاع از آن تأمین</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مدعی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تقاضای</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توقیف</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اشخاص</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اموال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دادگاههای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اعطای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مهلت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برای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پرداخت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مطالبات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درخواست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صدور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برگ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اجرائی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تعقیب</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اجرائی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اخذ</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محکوم</w:t>
      </w:r>
      <w:r w:rsidRPr="00A76FB0">
        <w:rPr>
          <w:rFonts w:ascii="BYekan" w:eastAsia="Times New Roman" w:hAnsi="BYekan" w:cs="B Nazanin"/>
          <w:color w:val="333333"/>
          <w:sz w:val="28"/>
          <w:szCs w:val="28"/>
          <w:bdr w:val="none" w:sz="0" w:space="0" w:color="auto" w:frame="1"/>
          <w:rtl/>
        </w:rPr>
        <w:t xml:space="preserve"> </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چه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دادگاه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چه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ادارات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اثر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ثبت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اسناد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۱۵.</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تعیین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میزان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استهلاک</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۱۶.</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تنظیم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خلاصه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صورت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دارای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بدهی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ششماه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یکبار</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دادن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بازرس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۱۷.</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تنظیم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صورت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دارایی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بدهی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ترازنامه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انقضای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سال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مالی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حساب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عملکرد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حساب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زیان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طبق</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۲۳۲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لایحه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قانونی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اصلاح</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قسمتی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ازقانون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تجارت</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۱۸.</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دعوت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w:t>
      </w:r>
      <w:r w:rsidRPr="00A76FB0">
        <w:rPr>
          <w:rFonts w:ascii="BYekan" w:eastAsia="Times New Roman" w:hAnsi="BYekan" w:cs="B Nazanin"/>
          <w:color w:val="333333"/>
          <w:sz w:val="28"/>
          <w:szCs w:val="28"/>
          <w:bdr w:val="none" w:sz="0" w:space="0" w:color="auto" w:frame="1"/>
          <w:rtl/>
        </w:rPr>
        <w:t>جامع عمومی عادی و فوق العاده و تعیین دستور جلسه آنها.</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۱۹.</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پیشنهاد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نوع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اندوخته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علاوه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پنج</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درصد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اندوخته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موضوع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مواد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۱۴۰</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۲۳۸</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لایحه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قانونی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اصلاح</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قسمتی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قانون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تجارت</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۲۰.</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پیشنهاد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اصلاح</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اساسنامه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مجمع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عمومی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فوق</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العاده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جهت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بررسی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تصویب</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تبصره: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اختیارات</w:t>
      </w:r>
      <w:r w:rsidRPr="00A76FB0">
        <w:rPr>
          <w:rFonts w:ascii="BYekan" w:eastAsia="Times New Roman" w:hAnsi="BYekan" w:cs="B Nazanin"/>
          <w:color w:val="333333"/>
          <w:sz w:val="28"/>
          <w:szCs w:val="28"/>
          <w:bdr w:val="none" w:sz="0" w:space="0" w:color="auto" w:frame="1"/>
          <w:rtl/>
        </w:rPr>
        <w:t xml:space="preserve"> هیأت مدیره منحصر به موارد فوق نیست. شرح موارد فوق الذکر تمثیلی بوده و در حدود مقررات صدر ماده حاضر به هیچ وجه به اختیارات تام هیأت مدیره خللی وارد نمی سازد.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۴۱ـ پاداش اعضاء هیأت مدیره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مجمع عمومی عادی هر سال نسبت معینی ازسود خالص</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برطبق</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مواد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w:t>
      </w:r>
      <w:r w:rsidRPr="00A76FB0">
        <w:rPr>
          <w:rFonts w:ascii="BYekan" w:eastAsia="Times New Roman" w:hAnsi="BYekan" w:cs="B Nazanin"/>
          <w:color w:val="333333"/>
          <w:sz w:val="28"/>
          <w:szCs w:val="28"/>
          <w:bdr w:val="none" w:sz="0" w:space="0" w:color="auto" w:frame="1"/>
          <w:rtl/>
        </w:rPr>
        <w:t>نون تجارت ،به صورت پاداش برای</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اعضا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تصویب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نمود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۴۲ـ مسؤلیت اعضا هیأت مدیره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lastRenderedPageBreak/>
        <w:t>مسؤلیت هر یک از اعضای هیأت مدیره شرکت طبق مقررات لایحه اصلاحی قانون تجارت و قوانین جاری کشور است.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۴۳ـ معاملات</w:t>
      </w:r>
      <w:r w:rsidRPr="00A76FB0">
        <w:rPr>
          <w:rFonts w:ascii="Times New Roman" w:eastAsia="Times New Roman" w:hAnsi="Times New Roman" w:cs="Times New Roman" w:hint="cs"/>
          <w:b/>
          <w:bCs/>
          <w:color w:val="333333"/>
          <w:sz w:val="28"/>
          <w:szCs w:val="28"/>
          <w:bdr w:val="none" w:sz="0" w:space="0" w:color="auto" w:frame="1"/>
          <w:rtl/>
        </w:rPr>
        <w:t> </w:t>
      </w:r>
      <w:r w:rsidRPr="00A76FB0">
        <w:rPr>
          <w:rFonts w:ascii="BYekan" w:eastAsia="Times New Roman" w:hAnsi="BYekan" w:cs="B Nazanin"/>
          <w:b/>
          <w:bCs/>
          <w:color w:val="333333"/>
          <w:sz w:val="28"/>
          <w:szCs w:val="28"/>
          <w:bdr w:val="none" w:sz="0" w:space="0" w:color="auto" w:frame="1"/>
          <w:rtl/>
        </w:rPr>
        <w:t xml:space="preserve"> </w:t>
      </w:r>
      <w:r w:rsidRPr="00A76FB0">
        <w:rPr>
          <w:rFonts w:ascii="BYekan" w:eastAsia="Times New Roman" w:hAnsi="BYekan" w:cs="B Nazanin" w:hint="cs"/>
          <w:b/>
          <w:bCs/>
          <w:color w:val="333333"/>
          <w:sz w:val="28"/>
          <w:szCs w:val="28"/>
          <w:bdr w:val="none" w:sz="0" w:space="0" w:color="auto" w:frame="1"/>
          <w:rtl/>
        </w:rPr>
        <w:t>مدیران</w:t>
      </w:r>
      <w:r w:rsidRPr="00A76FB0">
        <w:rPr>
          <w:rFonts w:ascii="BYekan" w:eastAsia="Times New Roman" w:hAnsi="BYekan" w:cs="B Nazanin"/>
          <w:b/>
          <w:bCs/>
          <w:color w:val="333333"/>
          <w:sz w:val="28"/>
          <w:szCs w:val="28"/>
          <w:bdr w:val="none" w:sz="0" w:space="0" w:color="auto" w:frame="1"/>
          <w:rtl/>
        </w:rPr>
        <w:t xml:space="preserve"> </w:t>
      </w:r>
      <w:r w:rsidRPr="00A76FB0">
        <w:rPr>
          <w:rFonts w:ascii="BYekan" w:eastAsia="Times New Roman" w:hAnsi="BYekan" w:cs="B Nazanin" w:hint="cs"/>
          <w:b/>
          <w:bCs/>
          <w:color w:val="333333"/>
          <w:sz w:val="28"/>
          <w:szCs w:val="28"/>
          <w:bdr w:val="none" w:sz="0" w:space="0" w:color="auto" w:frame="1"/>
          <w:rtl/>
        </w:rPr>
        <w:t>با</w:t>
      </w:r>
      <w:r w:rsidRPr="00A76FB0">
        <w:rPr>
          <w:rFonts w:ascii="BYekan" w:eastAsia="Times New Roman" w:hAnsi="BYekan" w:cs="B Nazanin"/>
          <w:b/>
          <w:bCs/>
          <w:color w:val="333333"/>
          <w:sz w:val="28"/>
          <w:szCs w:val="28"/>
          <w:bdr w:val="none" w:sz="0" w:space="0" w:color="auto" w:frame="1"/>
          <w:rtl/>
        </w:rPr>
        <w:t xml:space="preserve"> </w:t>
      </w:r>
      <w:r w:rsidRPr="00A76FB0">
        <w:rPr>
          <w:rFonts w:ascii="BYekan" w:eastAsia="Times New Roman" w:hAnsi="BYekan" w:cs="B Nazanin" w:hint="cs"/>
          <w:b/>
          <w:bCs/>
          <w:color w:val="333333"/>
          <w:sz w:val="28"/>
          <w:szCs w:val="28"/>
          <w:bdr w:val="none" w:sz="0" w:space="0" w:color="auto" w:frame="1"/>
          <w:rtl/>
        </w:rPr>
        <w:t>شرکت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اعضای هیأت مدیره و مدیر عامل شرکت و همچنین مؤسسات و شرکتهایی که اعضای هیأت مدیره و یا مدیر عامل شرکت شریک یا عضو هیأت مدیره یا مدیر عامل آنها باشند نمی توانند بدون اجازه هیأت مدیره در معاملاتی</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بحساب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بطور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مستقیم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غیر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مستقیم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طرف</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معامله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واقع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شون</w:t>
      </w:r>
      <w:r w:rsidRPr="00A76FB0">
        <w:rPr>
          <w:rFonts w:ascii="BYekan" w:eastAsia="Times New Roman" w:hAnsi="BYekan" w:cs="B Nazanin"/>
          <w:color w:val="333333"/>
          <w:sz w:val="28"/>
          <w:szCs w:val="28"/>
          <w:bdr w:val="none" w:sz="0" w:space="0" w:color="auto" w:frame="1"/>
          <w:rtl/>
        </w:rPr>
        <w:t>د و در صورت اجازه نیز مفاد ماده ۱۲۹ لایحه قانونی اصلاح قسمتی از قانون تجارت لازم الرعایه می باشد.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۴۴ـ مدیر عامل</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هیأت مدیره باید اقلاً یکنفر شخص حقیقی را از بین اعضای خود یا از خارج به مدیریت عامل شرکت برگزیند و حدود و اختیارات آن را تعیین کند هیأت مدیره می تواند تمامی یا قسمتی از اختیارات مشروحه درماده ۴۰ این اساسنامه را با حق توکیل به مدیرعامل تفویض نماید. در صورتی که مدیر عامل عضو هیأت مدیره باشد دوره مدیریت عامل از مدت عضویت آن در هیأت مدیره بیشتر نخواهد بود.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تبصره ۱ـ</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درصورت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تمایل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توان</w:t>
      </w:r>
      <w:r w:rsidRPr="00A76FB0">
        <w:rPr>
          <w:rFonts w:ascii="BYekan" w:eastAsia="Times New Roman" w:hAnsi="BYekan" w:cs="B Nazanin"/>
          <w:color w:val="333333"/>
          <w:sz w:val="28"/>
          <w:szCs w:val="28"/>
          <w:bdr w:val="none" w:sz="0" w:space="0" w:color="auto" w:frame="1"/>
          <w:rtl/>
        </w:rPr>
        <w:t>د قائم مقام یا جانشین برای مدیرعامل به پیشنهاد مدیرعامل تعیین و حدود اختیارات وی را مشخص نماید.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تبصره۲ـ</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نام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مشخصات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حدود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اختیارات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عامل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توسط</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مشخص</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گردد،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باید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ارسال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نسخه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صورت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جلسه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اداره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ثبت</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شرکتها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اعلام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ثبت در روزنامه رسمی آگهی شود.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تبصره ۳ـ</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موقع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تواند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مدیرعامل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تغییر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دهد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۴۵ـ صاحبان امضای مجاز</w:t>
      </w:r>
    </w:p>
    <w:p w:rsidR="002D6CFF" w:rsidRDefault="002D6CFF" w:rsidP="002D6CFF">
      <w:pPr>
        <w:shd w:val="clear" w:color="auto" w:fill="FFFFFF"/>
        <w:spacing w:after="0" w:line="240" w:lineRule="auto"/>
        <w:jc w:val="both"/>
        <w:textAlignment w:val="baseline"/>
        <w:outlineLvl w:val="4"/>
        <w:rPr>
          <w:rFonts w:ascii="BYekan" w:eastAsia="Times New Roman" w:hAnsi="BYekan" w:cs="B Nazanin" w:hint="cs"/>
          <w:color w:val="333333"/>
          <w:sz w:val="28"/>
          <w:szCs w:val="28"/>
          <w:bdr w:val="none" w:sz="0" w:space="0" w:color="auto" w:frame="1"/>
          <w:rtl/>
        </w:rPr>
      </w:pPr>
      <w:r w:rsidRPr="00A76FB0">
        <w:rPr>
          <w:rFonts w:ascii="BYekan" w:eastAsia="Times New Roman" w:hAnsi="BYekan" w:cs="B Nazanin"/>
          <w:color w:val="333333"/>
          <w:sz w:val="28"/>
          <w:szCs w:val="28"/>
          <w:bdr w:val="none" w:sz="0" w:space="0" w:color="auto" w:frame="1"/>
          <w:rtl/>
        </w:rPr>
        <w:t>کلیه اسناد و اوراق تعهدآور شرکت و چک و بروات و سفته ها و سایر اوراق عادی و تجاری با امضای هر یک از اعضا هیات مدیره به تنهایی همر</w:t>
      </w:r>
      <w:r w:rsidR="00C259AC">
        <w:rPr>
          <w:rFonts w:ascii="BYekan" w:eastAsia="Times New Roman" w:hAnsi="BYekan" w:cs="B Nazanin"/>
          <w:color w:val="333333"/>
          <w:sz w:val="28"/>
          <w:szCs w:val="28"/>
          <w:bdr w:val="none" w:sz="0" w:space="0" w:color="auto" w:frame="1"/>
          <w:rtl/>
        </w:rPr>
        <w:t>اه با مهر شرکت معتبر خواهد بود</w:t>
      </w:r>
      <w:r w:rsidR="00C259AC">
        <w:rPr>
          <w:rFonts w:ascii="BYekan" w:eastAsia="Times New Roman" w:hAnsi="BYekan" w:cs="B Nazanin" w:hint="cs"/>
          <w:color w:val="333333"/>
          <w:sz w:val="28"/>
          <w:szCs w:val="28"/>
          <w:bdr w:val="none" w:sz="0" w:space="0" w:color="auto" w:frame="1"/>
          <w:rtl/>
        </w:rPr>
        <w:t>.</w:t>
      </w:r>
    </w:p>
    <w:p w:rsidR="00C259AC" w:rsidRDefault="00C259AC" w:rsidP="002D6CFF">
      <w:pPr>
        <w:shd w:val="clear" w:color="auto" w:fill="FFFFFF"/>
        <w:spacing w:after="0" w:line="240" w:lineRule="auto"/>
        <w:jc w:val="both"/>
        <w:textAlignment w:val="baseline"/>
        <w:outlineLvl w:val="4"/>
        <w:rPr>
          <w:rFonts w:ascii="BYekan" w:eastAsia="Times New Roman" w:hAnsi="BYekan" w:cs="B Nazanin" w:hint="cs"/>
          <w:color w:val="333333"/>
          <w:sz w:val="28"/>
          <w:szCs w:val="28"/>
          <w:bdr w:val="none" w:sz="0" w:space="0" w:color="auto" w:frame="1"/>
          <w:rtl/>
        </w:rPr>
      </w:pPr>
    </w:p>
    <w:p w:rsidR="00C259AC" w:rsidRPr="00A76FB0" w:rsidRDefault="00C259AC"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tl/>
        </w:rPr>
      </w:pPr>
      <w:r w:rsidRPr="00A76FB0">
        <w:rPr>
          <w:rFonts w:ascii="BYekan" w:eastAsia="Times New Roman" w:hAnsi="BYekan" w:cs="B Nazanin"/>
          <w:b/>
          <w:bCs/>
          <w:color w:val="000000"/>
          <w:sz w:val="28"/>
          <w:szCs w:val="28"/>
          <w:bdr w:val="none" w:sz="0" w:space="0" w:color="auto" w:frame="1"/>
          <w:rtl/>
        </w:rPr>
        <w:t>بخش ششم</w:t>
      </w: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tl/>
        </w:rPr>
      </w:pPr>
      <w:r w:rsidRPr="00A76FB0">
        <w:rPr>
          <w:rFonts w:ascii="BYekan" w:eastAsia="Times New Roman" w:hAnsi="BYekan" w:cs="B Nazanin"/>
          <w:b/>
          <w:bCs/>
          <w:color w:val="000000"/>
          <w:sz w:val="28"/>
          <w:szCs w:val="28"/>
          <w:bdr w:val="none" w:sz="0" w:space="0" w:color="auto" w:frame="1"/>
          <w:rtl/>
        </w:rPr>
        <w:t>بازرس</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۴۶ـ ترتیب انتخاب و وظایف</w:t>
      </w:r>
      <w:r w:rsidRPr="00A76FB0">
        <w:rPr>
          <w:rFonts w:ascii="Times New Roman" w:eastAsia="Times New Roman" w:hAnsi="Times New Roman" w:cs="Times New Roman" w:hint="cs"/>
          <w:b/>
          <w:bCs/>
          <w:color w:val="333333"/>
          <w:sz w:val="28"/>
          <w:szCs w:val="28"/>
          <w:bdr w:val="none" w:sz="0" w:space="0" w:color="auto" w:frame="1"/>
          <w:rtl/>
        </w:rPr>
        <w:t> </w:t>
      </w:r>
      <w:r w:rsidRPr="00A76FB0">
        <w:rPr>
          <w:rFonts w:ascii="BYekan" w:eastAsia="Times New Roman" w:hAnsi="BYekan" w:cs="B Nazanin"/>
          <w:b/>
          <w:bCs/>
          <w:color w:val="333333"/>
          <w:sz w:val="28"/>
          <w:szCs w:val="28"/>
          <w:bdr w:val="none" w:sz="0" w:space="0" w:color="auto" w:frame="1"/>
          <w:rtl/>
        </w:rPr>
        <w:t xml:space="preserve"> </w:t>
      </w:r>
      <w:r w:rsidRPr="00A76FB0">
        <w:rPr>
          <w:rFonts w:ascii="BYekan" w:eastAsia="Times New Roman" w:hAnsi="BYekan" w:cs="B Nazanin" w:hint="cs"/>
          <w:b/>
          <w:bCs/>
          <w:color w:val="333333"/>
          <w:sz w:val="28"/>
          <w:szCs w:val="28"/>
          <w:bdr w:val="none" w:sz="0" w:space="0" w:color="auto" w:frame="1"/>
          <w:rtl/>
        </w:rPr>
        <w:t>بازرس</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مجمع عمومی یک بازرس اصلی و یک بازرس علی البدل برای مدت یک سال مالی شرکت معین می کند بازرس اصلی یا علی البدل باید درباره صحت صورت دارایی و صورت حساب دوره عملکرد و حساب سود وزیان وترازنامه ای که مدیران برای تسلیم به مجمع عمومی تهیه می کنند و همچنین درباره صحت مطالب و اطلاعاتی که مدیران دراختیار مجامع عمومی گذاشته اند اظهار نظر کنند و گزارش جامعی راجع به وضع شرکت به مجمع عمومی عادی تسلیم کنند.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lastRenderedPageBreak/>
        <w:t>گزارش بازرس باید لااقل ده روز قبل از تشکیل مجمع عمومی</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عادی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جهت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مراجعه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صاحبان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مرکز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آماده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باشد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تصمیماتی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بدون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دریافت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گزارش</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بازرس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راجع</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تصویب</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صورت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دارایی</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ترازنامه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حساب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زیان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طرف</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مجمع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عمومی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اتخاذ</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درجه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اعتبار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ساقط</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بود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تبصره: در صورت فوت یا استعفا یا سلب شرایط قانونی بازرس اصلی و یا خودداری از انجام وظایف قانونی وظیفه او را بازرس علی البدل انجام خواهد داد.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۴۷ـ اختیارات بازرس</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بازرس اصلی یا برحسب مورد بازرس علی البدل</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تواند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موقع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گونه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رسیدگی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بازرسی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لازم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انجام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اسناد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مدارک</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اطلاعات مربوط به شرکت را مطالبه کرده و مورد رسیدگی قرار دهد.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br/>
      </w:r>
      <w:r w:rsidRPr="00A76FB0">
        <w:rPr>
          <w:rFonts w:ascii="BYekan" w:eastAsia="Times New Roman" w:hAnsi="BYekan" w:cs="B Nazanin"/>
          <w:b/>
          <w:bCs/>
          <w:color w:val="333333"/>
          <w:sz w:val="28"/>
          <w:szCs w:val="28"/>
          <w:bdr w:val="none" w:sz="0" w:space="0" w:color="auto" w:frame="1"/>
          <w:rtl/>
        </w:rPr>
        <w:t>ماده ۴۸ـ</w:t>
      </w:r>
      <w:r w:rsidRPr="00A76FB0">
        <w:rPr>
          <w:rFonts w:ascii="Times New Roman" w:eastAsia="Times New Roman" w:hAnsi="Times New Roman" w:cs="Times New Roman" w:hint="cs"/>
          <w:b/>
          <w:bCs/>
          <w:color w:val="333333"/>
          <w:sz w:val="28"/>
          <w:szCs w:val="28"/>
          <w:bdr w:val="none" w:sz="0" w:space="0" w:color="auto" w:frame="1"/>
          <w:rtl/>
        </w:rPr>
        <w:t> </w:t>
      </w:r>
      <w:r w:rsidRPr="00A76FB0">
        <w:rPr>
          <w:rFonts w:ascii="BYekan" w:eastAsia="Times New Roman" w:hAnsi="BYekan" w:cs="B Nazanin"/>
          <w:b/>
          <w:bCs/>
          <w:color w:val="333333"/>
          <w:sz w:val="28"/>
          <w:szCs w:val="28"/>
          <w:bdr w:val="none" w:sz="0" w:space="0" w:color="auto" w:frame="1"/>
          <w:rtl/>
        </w:rPr>
        <w:t xml:space="preserve"> </w:t>
      </w:r>
      <w:r w:rsidRPr="00A76FB0">
        <w:rPr>
          <w:rFonts w:ascii="BYekan" w:eastAsia="Times New Roman" w:hAnsi="BYekan" w:cs="B Nazanin" w:hint="cs"/>
          <w:b/>
          <w:bCs/>
          <w:color w:val="333333"/>
          <w:sz w:val="28"/>
          <w:szCs w:val="28"/>
          <w:bdr w:val="none" w:sz="0" w:space="0" w:color="auto" w:frame="1"/>
          <w:rtl/>
        </w:rPr>
        <w:t>مسئولیت</w:t>
      </w:r>
      <w:r w:rsidRPr="00A76FB0">
        <w:rPr>
          <w:rFonts w:ascii="BYekan" w:eastAsia="Times New Roman" w:hAnsi="BYekan" w:cs="B Nazanin"/>
          <w:b/>
          <w:bCs/>
          <w:color w:val="333333"/>
          <w:sz w:val="28"/>
          <w:szCs w:val="28"/>
          <w:bdr w:val="none" w:sz="0" w:space="0" w:color="auto" w:frame="1"/>
          <w:rtl/>
        </w:rPr>
        <w:t xml:space="preserve"> </w:t>
      </w:r>
      <w:r w:rsidRPr="00A76FB0">
        <w:rPr>
          <w:rFonts w:ascii="BYekan" w:eastAsia="Times New Roman" w:hAnsi="BYekan" w:cs="B Nazanin" w:hint="cs"/>
          <w:b/>
          <w:bCs/>
          <w:color w:val="333333"/>
          <w:sz w:val="28"/>
          <w:szCs w:val="28"/>
          <w:bdr w:val="none" w:sz="0" w:space="0" w:color="auto" w:frame="1"/>
          <w:rtl/>
        </w:rPr>
        <w:t>بازرس</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مسئولیت بازرس اصلی یا علی البدل در مقابل شرکت و اشخاص ثالث طبق مقررات ماده ۱۵۴ لایحه قانونی اصلاح قسمتی از قانون تجارت می باشد.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۴۹ـ حق الزحمه بازرس</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حق الزحمه بازرس اصلی و بازرس علی البدل را مجمع عمومی عادی تعیین می نماید و تا اتخاذ</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تصمیم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مجدد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همان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میزان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باقی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ماند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۵۰ـ معاملات بازرس با شرکت</w:t>
      </w:r>
    </w:p>
    <w:p w:rsidR="002D6CFF" w:rsidRDefault="002D6CFF" w:rsidP="002D6CFF">
      <w:pPr>
        <w:shd w:val="clear" w:color="auto" w:fill="FFFFFF"/>
        <w:spacing w:after="0" w:line="240" w:lineRule="auto"/>
        <w:jc w:val="both"/>
        <w:textAlignment w:val="baseline"/>
        <w:outlineLvl w:val="4"/>
        <w:rPr>
          <w:rFonts w:ascii="BYekan" w:eastAsia="Times New Roman" w:hAnsi="BYekan" w:cs="B Nazanin" w:hint="cs"/>
          <w:color w:val="333333"/>
          <w:sz w:val="28"/>
          <w:szCs w:val="28"/>
          <w:rtl/>
        </w:rPr>
      </w:pPr>
      <w:r w:rsidRPr="00A76FB0">
        <w:rPr>
          <w:rFonts w:ascii="BYekan" w:eastAsia="Times New Roman" w:hAnsi="BYekan" w:cs="B Nazanin"/>
          <w:color w:val="333333"/>
          <w:sz w:val="28"/>
          <w:szCs w:val="28"/>
          <w:bdr w:val="none" w:sz="0" w:space="0" w:color="auto" w:frame="1"/>
          <w:rtl/>
        </w:rPr>
        <w:t>بازرس اصلی و یاعلی البدل نمی توانند در معاملاتی که باشرکت یا به حساب شرکت انجام می گیرد بطور مستقیم یا غیر مستقیم ذی نفع شوند.</w:t>
      </w:r>
    </w:p>
    <w:p w:rsidR="00C259AC" w:rsidRDefault="00C259AC" w:rsidP="002D6CFF">
      <w:pPr>
        <w:shd w:val="clear" w:color="auto" w:fill="FFFFFF"/>
        <w:spacing w:after="0" w:line="240" w:lineRule="auto"/>
        <w:jc w:val="both"/>
        <w:textAlignment w:val="baseline"/>
        <w:outlineLvl w:val="4"/>
        <w:rPr>
          <w:rFonts w:ascii="BYekan" w:eastAsia="Times New Roman" w:hAnsi="BYekan" w:cs="B Nazanin" w:hint="cs"/>
          <w:color w:val="333333"/>
          <w:sz w:val="28"/>
          <w:szCs w:val="28"/>
          <w:rtl/>
        </w:rPr>
      </w:pPr>
    </w:p>
    <w:p w:rsidR="00C259AC" w:rsidRPr="00A76FB0" w:rsidRDefault="00C259AC"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p>
    <w:p w:rsidR="002D6CFF" w:rsidRPr="00C259AC" w:rsidRDefault="002D6CFF" w:rsidP="002D6CFF">
      <w:pPr>
        <w:shd w:val="clear" w:color="auto" w:fill="FFFFFF"/>
        <w:spacing w:after="0" w:line="240" w:lineRule="auto"/>
        <w:jc w:val="center"/>
        <w:textAlignment w:val="baseline"/>
        <w:outlineLvl w:val="1"/>
        <w:rPr>
          <w:rFonts w:ascii="BYekan" w:eastAsia="Times New Roman" w:hAnsi="BYekan" w:cs="B Nazanin"/>
          <w:b/>
          <w:bCs/>
          <w:color w:val="333333"/>
          <w:sz w:val="28"/>
          <w:szCs w:val="28"/>
          <w:rtl/>
        </w:rPr>
      </w:pPr>
      <w:r w:rsidRPr="00C259AC">
        <w:rPr>
          <w:rFonts w:ascii="BYekan" w:eastAsia="Times New Roman" w:hAnsi="BYekan" w:cs="B Nazanin"/>
          <w:b/>
          <w:bCs/>
          <w:color w:val="000000"/>
          <w:sz w:val="28"/>
          <w:szCs w:val="28"/>
          <w:bdr w:val="none" w:sz="0" w:space="0" w:color="auto" w:frame="1"/>
          <w:rtl/>
        </w:rPr>
        <w:t>بخش هفتم</w:t>
      </w:r>
    </w:p>
    <w:p w:rsidR="002D6CFF" w:rsidRPr="00C259AC" w:rsidRDefault="002D6CFF" w:rsidP="002D6CFF">
      <w:pPr>
        <w:shd w:val="clear" w:color="auto" w:fill="FFFFFF"/>
        <w:spacing w:after="0" w:line="240" w:lineRule="auto"/>
        <w:jc w:val="center"/>
        <w:textAlignment w:val="baseline"/>
        <w:outlineLvl w:val="1"/>
        <w:rPr>
          <w:rFonts w:ascii="BYekan" w:eastAsia="Times New Roman" w:hAnsi="BYekan" w:cs="B Nazanin"/>
          <w:b/>
          <w:bCs/>
          <w:color w:val="333333"/>
          <w:sz w:val="28"/>
          <w:szCs w:val="28"/>
          <w:rtl/>
        </w:rPr>
      </w:pPr>
      <w:r w:rsidRPr="00C259AC">
        <w:rPr>
          <w:rFonts w:ascii="BYekan" w:eastAsia="Times New Roman" w:hAnsi="BYekan" w:cs="B Nazanin"/>
          <w:b/>
          <w:bCs/>
          <w:color w:val="000000"/>
          <w:sz w:val="28"/>
          <w:szCs w:val="28"/>
          <w:bdr w:val="none" w:sz="0" w:space="0" w:color="auto" w:frame="1"/>
          <w:rtl/>
        </w:rPr>
        <w:t>سال مالی و حسابهای شرکت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۵۱ـ سال مالی</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سال مالی شرکت ازروز اول فروردین هرسال آغازمی شود وتاروزآخر اسفند همان سال به پایان می رسد اولین سال مالی شرکت از تاریخ تأسیس تا آخر اسفند ماه همان سال می باشد.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۵۲ـ صورت حساب شش ماهه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هیأت مدیره بایدطبق ماده ۱۳۷لایحه قانونی</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اصلاح</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قسمتی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ازقانون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تجارت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لااقل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ششماه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یکبار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خلاصه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صورت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دارایی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بدهی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تنظیم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کرده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بازرس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ارائه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نماید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۵۳ـ حسابهای سالانه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 xml:space="preserve">هیأت مدیره شرکت باید پس از انقضای هر سال مالی طبق ماده ۲۳۲ لایحه قانونی اصلاح قسمتی از قانون تجارت صورت دارایی و بدهی ها (ترازنامه) شرکت را در پایان سال و حساب عملکرد و حساب سود و زیان </w:t>
      </w:r>
      <w:r w:rsidRPr="00A76FB0">
        <w:rPr>
          <w:rFonts w:ascii="BYekan" w:eastAsia="Times New Roman" w:hAnsi="BYekan" w:cs="B Nazanin"/>
          <w:color w:val="333333"/>
          <w:sz w:val="28"/>
          <w:szCs w:val="28"/>
          <w:bdr w:val="none" w:sz="0" w:space="0" w:color="auto" w:frame="1"/>
          <w:rtl/>
        </w:rPr>
        <w:lastRenderedPageBreak/>
        <w:t>شرکت را به ضمیمه گزارشی درباره فعالیت و وضع عمومی شرکت طی سال مالی مزبور تنظیم کند اسناد مذکور در این ماده باید اقلاً بیست روز قبل از تاریخ تشکیل مجمع عمومی عادی سالانه در اختیار بازرس قرار گیرد تا پس از رسیدگی همراه با گزارش بازرس به مجمع</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عمومی</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صاحبان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تقدیم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گردد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۵۴ـ حق مراجعه صاحبان سهام</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از پانزده روز قبل از انعقاد مجمع عمومی سالانه هر صاحب سهامی می تواند درمرکز اصلی شرکت به صورت حسابها و صورت اسامی صاحبان سهام مراجعه کرده و از ترازنامه و حساب سود و زیان شرکت رونوشت بگیرد.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۵۵ـ اقلام ترازنامه استهلاکات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ارزیابی دارایی های شرکت طبق موازین و اصول صحیح حسابداری به عمل خواهد آمد. در ترازنامه باید استهلاک اموال و اندوخته های لازم در نظر گرفته شود ولو آنکه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وضع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استهلاک</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اندوخته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قابل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تقسیم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باقی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نماند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کافی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نباشد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پایین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آمدن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ارزش</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دارایی</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ثابت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نتیجه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استعمال</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اثر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تغییرات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فنی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علل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دیگر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باید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استهلاکات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منظور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گردد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برای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جبران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کاهش</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احتمالی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ارزش</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سایر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اق</w:t>
      </w:r>
      <w:r w:rsidRPr="00A76FB0">
        <w:rPr>
          <w:rFonts w:ascii="BYekan" w:eastAsia="Times New Roman" w:hAnsi="BYekan" w:cs="B Nazanin"/>
          <w:color w:val="333333"/>
          <w:sz w:val="28"/>
          <w:szCs w:val="28"/>
          <w:bdr w:val="none" w:sz="0" w:space="0" w:color="auto" w:frame="1"/>
          <w:rtl/>
        </w:rPr>
        <w:t>لام دارایی و زیانها و هزینه های احتمالی باید ذخیره لازم منظور گردد.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تبصره: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تعهداتی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تضمین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کرده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بایدبا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قید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مبلغ</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درذیل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ترازنامه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آورده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شود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۵۶ـ تقدیم ترازنامه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ترازنامه هر سال مالی باید حداکثر ظرف مدت ۴ ماه پس از انقضای سال مالی شرکت برای تصویب به مجمع عمومی صاحبان سهام تقدیم گردد.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۵۷ـ مفاصا</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تصویب ترازنامه از طرف مجمع عمومی برای هیأت مدیره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منزله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مفاصای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سال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مالی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بود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۵۸ـ سود خالص</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سود خالص شرکت در هر سال مالی عبارت است از درآمد حاصله در همان سال</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مالی،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منهای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کلیه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هزینه</w:t>
      </w:r>
      <w:r w:rsidRPr="00A76FB0">
        <w:rPr>
          <w:rFonts w:ascii="BYekan" w:eastAsia="Times New Roman" w:hAnsi="BYekan" w:cs="B Nazanin"/>
          <w:color w:val="333333"/>
          <w:sz w:val="28"/>
          <w:szCs w:val="28"/>
          <w:bdr w:val="none" w:sz="0" w:space="0" w:color="auto" w:frame="1"/>
          <w:rtl/>
        </w:rPr>
        <w:t xml:space="preserve"> ها و استهلاکات و اندوخته ها.</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ahoma" w:eastAsia="Times New Roman" w:hAnsi="Tahoma" w:cs="B Nazanin"/>
          <w:color w:val="333333"/>
          <w:sz w:val="28"/>
          <w:szCs w:val="28"/>
          <w:bdr w:val="none" w:sz="0" w:space="0" w:color="auto" w:frame="1"/>
          <w:rtl/>
        </w:rPr>
        <w:br/>
        <w:t>ماده ۵۹. اندوخته قانونی واختیاریز سود خالص شرکت پس از وضع زیانهای وارده در سالهای قبل بر طبق ماده ۱۴۰ لایحه قانونی اصلاح قسمتی از قانون تجارت به عنوان اندوخته قانونی عمل شود. هر تصمیمی بر خلاف</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این</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امر</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باطل</w:t>
      </w:r>
      <w:r w:rsidRPr="00A76FB0">
        <w:rPr>
          <w:rFonts w:ascii="Tahoma" w:eastAsia="Times New Roman" w:hAnsi="Tahoma" w:cs="B Nazanin"/>
          <w:color w:val="333333"/>
          <w:sz w:val="28"/>
          <w:szCs w:val="28"/>
          <w:bdr w:val="none" w:sz="0" w:space="0" w:color="auto" w:frame="1"/>
          <w:rtl/>
        </w:rPr>
        <w:t xml:space="preserve"> </w:t>
      </w:r>
      <w:r w:rsidRPr="00A76FB0">
        <w:rPr>
          <w:rFonts w:ascii="Tahoma" w:eastAsia="Times New Roman" w:hAnsi="Tahoma" w:cs="B Nazanin" w:hint="cs"/>
          <w:color w:val="333333"/>
          <w:sz w:val="28"/>
          <w:szCs w:val="28"/>
          <w:bdr w:val="none" w:sz="0" w:space="0" w:color="auto" w:frame="1"/>
          <w:rtl/>
        </w:rPr>
        <w:t>است</w:t>
      </w:r>
      <w:r w:rsidRPr="00A76FB0">
        <w:rPr>
          <w:rFonts w:ascii="Tahoma" w:eastAsia="Times New Roman" w:hAnsi="Tahoma"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۶۰ـ سودقابل تقسیم</w:t>
      </w:r>
    </w:p>
    <w:p w:rsidR="002D6CFF"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سود قابل تقسیم عبارت است از سود خالص سال مالی شرکت منهای زیانهای سال های مالی قبل و اندوخته قانونی مذکور درماده فوق وسایر اندوخته های اختیاری به علاوه سود قابل تقسیم</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سالهای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قبل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تقسیم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نشده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تقسیم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اندوخته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صاحبان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فقط</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تصویب مجمع عمومی عادی جایز خواهد بود و در صورت وجود منافع تقسیم ده درصد از سود ویژه سالانه بین صاحبان سهام الزامی است.</w:t>
      </w:r>
    </w:p>
    <w:p w:rsidR="00A76FB0" w:rsidRDefault="00A76FB0"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p>
    <w:p w:rsidR="00A76FB0" w:rsidRPr="00A76FB0" w:rsidRDefault="00A76FB0"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tl/>
        </w:rPr>
      </w:pPr>
      <w:r w:rsidRPr="00A76FB0">
        <w:rPr>
          <w:rFonts w:ascii="BYekan" w:eastAsia="Times New Roman" w:hAnsi="BYekan" w:cs="B Nazanin"/>
          <w:b/>
          <w:bCs/>
          <w:color w:val="000000"/>
          <w:sz w:val="28"/>
          <w:szCs w:val="28"/>
          <w:bdr w:val="none" w:sz="0" w:space="0" w:color="auto" w:frame="1"/>
          <w:rtl/>
        </w:rPr>
        <w:lastRenderedPageBreak/>
        <w:t>بخش هشتم</w:t>
      </w: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tl/>
        </w:rPr>
      </w:pPr>
      <w:r w:rsidRPr="00A76FB0">
        <w:rPr>
          <w:rFonts w:ascii="BYekan" w:eastAsia="Times New Roman" w:hAnsi="BYekan" w:cs="B Nazanin"/>
          <w:b/>
          <w:bCs/>
          <w:color w:val="000000"/>
          <w:sz w:val="28"/>
          <w:szCs w:val="28"/>
          <w:bdr w:val="none" w:sz="0" w:space="0" w:color="auto" w:frame="1"/>
          <w:rtl/>
        </w:rPr>
        <w:t>انحـلال و تسویه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۶۱ـ انحلال</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شرکت در موارد زیر منحل می شود: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۱ـ</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مواردی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اثر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زیانهای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وارده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حداقل</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نصف</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سرمایه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میان برود هیأت مدیره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مکلف</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طبق</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۱۴۱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لایحه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قانونی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اصلاح</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قسمتی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قانون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تجارت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بلافاصله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مجمع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عمومی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فوق</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العاده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صاحبان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سهام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دعوت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نماید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موضوع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انحلال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بقای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مورد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ورای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واقع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گاه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مجمع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مزبور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انحلال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ندهد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باید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همان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جلسه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با رعایت مقررات قانونی سرمایه شرکت را به مبلغ سرمایه موجود کاهش دهد.</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۲ـ</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صورتی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هیأت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دعوت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مجمع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عمومی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فوق</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العاده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مبادرت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ننماید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یا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مجمعی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دعوت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شود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نتواند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مطابق</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مقررات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قانونی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منعقد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گردد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هر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ذی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نفع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تواند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انحلال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دادگاه</w:t>
      </w:r>
      <w:r w:rsidRPr="00A76FB0">
        <w:rPr>
          <w:rFonts w:ascii="BYekan" w:eastAsia="Times New Roman" w:hAnsi="BYekan" w:cs="B Nazanin"/>
          <w:color w:val="333333"/>
          <w:sz w:val="28"/>
          <w:szCs w:val="28"/>
          <w:bdr w:val="none" w:sz="0" w:space="0" w:color="auto" w:frame="1"/>
          <w:rtl/>
        </w:rPr>
        <w:t xml:space="preserve"> صلاحیتدار</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درخواست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کند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۳ـ</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موارد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مذکور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۱۹۹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لایحه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قانوین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اصلاح</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قسمتی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قانون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تجارت</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تبصره: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صورتی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که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مجمع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عمومی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فوق</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العاده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شرکت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منحل</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نماید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ضمن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تعیین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مدیرتصفیه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و آدرس محل تسویه صورت جلسه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انحلال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ظرف</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مدت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۵</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روز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ازتاریخ</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تشکیل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مجمع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عمومی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ادار</w:t>
      </w:r>
      <w:r w:rsidRPr="00A76FB0">
        <w:rPr>
          <w:rFonts w:ascii="BYekan" w:eastAsia="Times New Roman" w:hAnsi="BYekan" w:cs="B Nazanin"/>
          <w:color w:val="333333"/>
          <w:sz w:val="28"/>
          <w:szCs w:val="28"/>
          <w:bdr w:val="none" w:sz="0" w:space="0" w:color="auto" w:frame="1"/>
          <w:rtl/>
        </w:rPr>
        <w:t>ه ثبت شرکتها ارسال</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تا</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پس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ثبت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روزنامه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رسمی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آگهی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شود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۶۲ـ تسویه</w:t>
      </w:r>
    </w:p>
    <w:p w:rsidR="002D6CFF" w:rsidRDefault="002D6CFF" w:rsidP="002D6CFF">
      <w:pPr>
        <w:shd w:val="clear" w:color="auto" w:fill="FFFFFF"/>
        <w:spacing w:after="0" w:line="240" w:lineRule="auto"/>
        <w:jc w:val="both"/>
        <w:textAlignment w:val="baseline"/>
        <w:outlineLvl w:val="4"/>
        <w:rPr>
          <w:rFonts w:ascii="BYekan" w:eastAsia="Times New Roman" w:hAnsi="BYekan" w:cs="B Nazanin" w:hint="cs"/>
          <w:color w:val="333333"/>
          <w:sz w:val="28"/>
          <w:szCs w:val="28"/>
          <w:rtl/>
        </w:rPr>
      </w:pPr>
      <w:r w:rsidRPr="00A76FB0">
        <w:rPr>
          <w:rFonts w:ascii="BYekan" w:eastAsia="Times New Roman" w:hAnsi="BYekan" w:cs="B Nazanin"/>
          <w:color w:val="333333"/>
          <w:sz w:val="28"/>
          <w:szCs w:val="28"/>
          <w:bdr w:val="none" w:sz="0" w:space="0" w:color="auto" w:frame="1"/>
          <w:rtl/>
        </w:rPr>
        <w:t>هر گاه شرکت طبق مندرجات ماده فوق منحل گردد تسویه امور آن با متابعت از مقررات مواد مربوطه لایحه</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قانونی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اصلاح</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قسمتی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از</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قانون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تجارت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آمد</w:t>
      </w:r>
      <w:r w:rsidRPr="00A76FB0">
        <w:rPr>
          <w:rFonts w:ascii="BYekan" w:eastAsia="Times New Roman" w:hAnsi="BYekan" w:cs="B Nazanin"/>
          <w:color w:val="333333"/>
          <w:sz w:val="28"/>
          <w:szCs w:val="28"/>
          <w:bdr w:val="none" w:sz="0" w:space="0" w:color="auto" w:frame="1"/>
          <w:rtl/>
        </w:rPr>
        <w:t>.</w:t>
      </w:r>
    </w:p>
    <w:p w:rsidR="00C259AC" w:rsidRDefault="00C259AC" w:rsidP="002D6CFF">
      <w:pPr>
        <w:shd w:val="clear" w:color="auto" w:fill="FFFFFF"/>
        <w:spacing w:after="0" w:line="240" w:lineRule="auto"/>
        <w:jc w:val="both"/>
        <w:textAlignment w:val="baseline"/>
        <w:outlineLvl w:val="4"/>
        <w:rPr>
          <w:rFonts w:ascii="BYekan" w:eastAsia="Times New Roman" w:hAnsi="BYekan" w:cs="B Nazanin" w:hint="cs"/>
          <w:color w:val="333333"/>
          <w:sz w:val="28"/>
          <w:szCs w:val="28"/>
          <w:rtl/>
        </w:rPr>
      </w:pPr>
    </w:p>
    <w:p w:rsidR="00C259AC" w:rsidRPr="00A76FB0" w:rsidRDefault="00C259AC"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bookmarkStart w:id="0" w:name="_GoBack"/>
      <w:bookmarkEnd w:id="0"/>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tl/>
        </w:rPr>
      </w:pPr>
      <w:r w:rsidRPr="00A76FB0">
        <w:rPr>
          <w:rFonts w:ascii="BYekan" w:eastAsia="Times New Roman" w:hAnsi="BYekan" w:cs="B Nazanin"/>
          <w:b/>
          <w:bCs/>
          <w:color w:val="000000"/>
          <w:sz w:val="28"/>
          <w:szCs w:val="28"/>
          <w:bdr w:val="none" w:sz="0" w:space="0" w:color="auto" w:frame="1"/>
          <w:rtl/>
        </w:rPr>
        <w:t>بخش نهم</w:t>
      </w:r>
    </w:p>
    <w:p w:rsidR="002D6CFF" w:rsidRPr="00A76FB0" w:rsidRDefault="002D6CFF" w:rsidP="002D6CFF">
      <w:pPr>
        <w:shd w:val="clear" w:color="auto" w:fill="FFFFFF"/>
        <w:spacing w:after="0" w:line="240" w:lineRule="auto"/>
        <w:jc w:val="center"/>
        <w:textAlignment w:val="baseline"/>
        <w:outlineLvl w:val="1"/>
        <w:rPr>
          <w:rFonts w:ascii="BYekan" w:eastAsia="Times New Roman" w:hAnsi="BYekan" w:cs="B Nazanin"/>
          <w:color w:val="333333"/>
          <w:sz w:val="28"/>
          <w:szCs w:val="28"/>
          <w:rtl/>
        </w:rPr>
      </w:pPr>
      <w:r w:rsidRPr="00A76FB0">
        <w:rPr>
          <w:rFonts w:ascii="BYekan" w:eastAsia="Times New Roman" w:hAnsi="BYekan" w:cs="B Nazanin"/>
          <w:b/>
          <w:bCs/>
          <w:color w:val="000000"/>
          <w:sz w:val="28"/>
          <w:szCs w:val="28"/>
          <w:bdr w:val="none" w:sz="0" w:space="0" w:color="auto" w:frame="1"/>
          <w:rtl/>
        </w:rPr>
        <w:t>متفرقه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bdr w:val="none" w:sz="0" w:space="0" w:color="auto" w:frame="1"/>
          <w:rtl/>
        </w:rPr>
        <w:t> </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۶۳ـ موارد پیش بینی نشده</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color w:val="333333"/>
          <w:sz w:val="28"/>
          <w:szCs w:val="28"/>
          <w:bdr w:val="none" w:sz="0" w:space="0" w:color="auto" w:frame="1"/>
          <w:rtl/>
        </w:rPr>
        <w:t>در مورد مسائلی که در این اساسنامه پیش بینی نشده است طبق</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قانون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تجارت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سایر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قوانین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مملکتی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خواهدشد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240" w:lineRule="auto"/>
        <w:jc w:val="both"/>
        <w:textAlignment w:val="baseline"/>
        <w:outlineLvl w:val="4"/>
        <w:rPr>
          <w:rFonts w:ascii="BYekan" w:eastAsia="Times New Roman" w:hAnsi="BYekan" w:cs="B Nazanin"/>
          <w:color w:val="333333"/>
          <w:sz w:val="28"/>
          <w:szCs w:val="28"/>
          <w:rtl/>
        </w:rPr>
      </w:pPr>
      <w:r w:rsidRPr="00A76FB0">
        <w:rPr>
          <w:rFonts w:ascii="BYekan" w:eastAsia="Times New Roman" w:hAnsi="BYekan" w:cs="B Nazanin"/>
          <w:b/>
          <w:bCs/>
          <w:color w:val="333333"/>
          <w:sz w:val="28"/>
          <w:szCs w:val="28"/>
          <w:bdr w:val="none" w:sz="0" w:space="0" w:color="auto" w:frame="1"/>
          <w:rtl/>
        </w:rPr>
        <w:t>ماده ۶۴ـ</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hint="cs"/>
          <w:color w:val="333333"/>
          <w:sz w:val="28"/>
          <w:szCs w:val="28"/>
          <w:bdr w:val="none" w:sz="0" w:space="0" w:color="auto" w:frame="1"/>
          <w:rtl/>
        </w:rPr>
        <w:t>این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اساسنامه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۶۴</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ماده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۱۲</w:t>
      </w:r>
      <w:r w:rsidRPr="00A76FB0">
        <w:rPr>
          <w:rFonts w:ascii="Times New Roman" w:eastAsia="Times New Roman" w:hAnsi="Times New Roman" w:cs="Times New Roman" w:hint="cs"/>
          <w:color w:val="333333"/>
          <w:sz w:val="28"/>
          <w:szCs w:val="28"/>
          <w:bdr w:val="none" w:sz="0" w:space="0" w:color="auto" w:frame="1"/>
          <w:rtl/>
        </w:rPr>
        <w:t> </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تبصره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در</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جلسه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مورخ</w:t>
      </w:r>
      <w:r w:rsidRPr="00A76FB0">
        <w:rPr>
          <w:rFonts w:ascii="Times New Roman" w:eastAsia="Times New Roman" w:hAnsi="Times New Roman" w:cs="Times New Roman" w:hint="cs"/>
          <w:color w:val="333333"/>
          <w:sz w:val="28"/>
          <w:szCs w:val="28"/>
          <w:bdr w:val="none" w:sz="0" w:space="0" w:color="auto" w:frame="1"/>
          <w:rtl/>
        </w:rPr>
        <w:t>……………………………</w:t>
      </w:r>
      <w:r w:rsidRPr="00A76FB0">
        <w:rPr>
          <w:rFonts w:ascii="BYekan" w:eastAsia="Times New Roman" w:hAnsi="BYekan" w:cs="B Nazanin" w:hint="cs"/>
          <w:color w:val="333333"/>
          <w:sz w:val="28"/>
          <w:szCs w:val="28"/>
          <w:bdr w:val="none" w:sz="0" w:space="0" w:color="auto" w:frame="1"/>
          <w:rtl/>
        </w:rPr>
        <w:t>به</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تصویب</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مجمع</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عمومی</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مؤسس</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رسید</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و</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ذیل</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تمام</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صفحات</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آن</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امضاء</w:t>
      </w:r>
      <w:r w:rsidRPr="00A76FB0">
        <w:rPr>
          <w:rFonts w:ascii="BYekan" w:eastAsia="Times New Roman" w:hAnsi="BYekan" w:cs="B Nazanin"/>
          <w:color w:val="333333"/>
          <w:sz w:val="28"/>
          <w:szCs w:val="28"/>
          <w:bdr w:val="none" w:sz="0" w:space="0" w:color="auto" w:frame="1"/>
          <w:rtl/>
        </w:rPr>
        <w:t xml:space="preserve"> </w:t>
      </w:r>
      <w:r w:rsidRPr="00A76FB0">
        <w:rPr>
          <w:rFonts w:ascii="BYekan" w:eastAsia="Times New Roman" w:hAnsi="BYekan" w:cs="B Nazanin" w:hint="cs"/>
          <w:color w:val="333333"/>
          <w:sz w:val="28"/>
          <w:szCs w:val="28"/>
          <w:bdr w:val="none" w:sz="0" w:space="0" w:color="auto" w:frame="1"/>
          <w:rtl/>
        </w:rPr>
        <w:t>شد</w:t>
      </w:r>
      <w:r w:rsidRPr="00A76FB0">
        <w:rPr>
          <w:rFonts w:ascii="BYekan" w:eastAsia="Times New Roman" w:hAnsi="BYekan" w:cs="B Nazanin"/>
          <w:color w:val="333333"/>
          <w:sz w:val="28"/>
          <w:szCs w:val="28"/>
          <w:bdr w:val="none" w:sz="0" w:space="0" w:color="auto" w:frame="1"/>
          <w:rtl/>
        </w:rPr>
        <w:t>.</w:t>
      </w:r>
    </w:p>
    <w:p w:rsidR="002D6CFF" w:rsidRPr="00A76FB0" w:rsidRDefault="002D6CFF" w:rsidP="002D6CFF">
      <w:pPr>
        <w:shd w:val="clear" w:color="auto" w:fill="FFFFFF"/>
        <w:spacing w:after="0" w:line="312" w:lineRule="atLeast"/>
        <w:textAlignment w:val="baseline"/>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rtl/>
        </w:rPr>
        <w:t> </w:t>
      </w:r>
    </w:p>
    <w:p w:rsidR="002D6CFF" w:rsidRPr="00A76FB0" w:rsidRDefault="002D6CFF" w:rsidP="002D6CFF">
      <w:pPr>
        <w:shd w:val="clear" w:color="auto" w:fill="FFFFFF"/>
        <w:spacing w:after="0" w:line="312" w:lineRule="atLeast"/>
        <w:textAlignment w:val="baseline"/>
        <w:rPr>
          <w:rFonts w:ascii="BYekan" w:eastAsia="Times New Roman" w:hAnsi="BYekan" w:cs="B Nazanin"/>
          <w:color w:val="333333"/>
          <w:sz w:val="28"/>
          <w:szCs w:val="28"/>
          <w:rtl/>
        </w:rPr>
      </w:pPr>
      <w:r w:rsidRPr="00A76FB0">
        <w:rPr>
          <w:rFonts w:ascii="Times New Roman" w:eastAsia="Times New Roman" w:hAnsi="Times New Roman" w:cs="Times New Roman" w:hint="cs"/>
          <w:color w:val="333333"/>
          <w:sz w:val="28"/>
          <w:szCs w:val="28"/>
          <w:rtl/>
        </w:rPr>
        <w:t> </w:t>
      </w:r>
    </w:p>
    <w:p w:rsidR="000228B8" w:rsidRPr="00A76FB0" w:rsidRDefault="000228B8">
      <w:pPr>
        <w:rPr>
          <w:rFonts w:cs="B Nazanin"/>
          <w:sz w:val="28"/>
          <w:szCs w:val="28"/>
        </w:rPr>
      </w:pPr>
    </w:p>
    <w:sectPr w:rsidR="000228B8" w:rsidRPr="00A76FB0" w:rsidSect="00861641">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Yekan">
    <w:altName w:val="Times New Roman"/>
    <w:panose1 w:val="00000000000000000000"/>
    <w:charset w:val="00"/>
    <w:family w:val="roman"/>
    <w:notTrueType/>
    <w:pitch w:val="default"/>
  </w:font>
  <w:font w:name="B Nazanin">
    <w:altName w:val="Courier New"/>
    <w:panose1 w:val="000004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CFF"/>
    <w:rsid w:val="000228B8"/>
    <w:rsid w:val="002D6CFF"/>
    <w:rsid w:val="00861641"/>
    <w:rsid w:val="00A76FB0"/>
    <w:rsid w:val="00C259AC"/>
    <w:rsid w:val="00FC3AD1"/>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paragraph" w:styleId="Heading2">
    <w:name w:val="heading 2"/>
    <w:basedOn w:val="Normal"/>
    <w:link w:val="Heading2Char"/>
    <w:uiPriority w:val="9"/>
    <w:qFormat/>
    <w:rsid w:val="002D6CFF"/>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5">
    <w:name w:val="heading 5"/>
    <w:basedOn w:val="Normal"/>
    <w:link w:val="Heading5Char"/>
    <w:uiPriority w:val="9"/>
    <w:qFormat/>
    <w:rsid w:val="002D6CFF"/>
    <w:pPr>
      <w:bidi w:val="0"/>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D6CFF"/>
    <w:rPr>
      <w:rFonts w:ascii="Times New Roman" w:eastAsia="Times New Roman" w:hAnsi="Times New Roman" w:cs="Times New Roman"/>
      <w:b/>
      <w:bCs/>
      <w:sz w:val="36"/>
      <w:szCs w:val="36"/>
    </w:rPr>
  </w:style>
  <w:style w:type="character" w:customStyle="1" w:styleId="Heading5Char">
    <w:name w:val="Heading 5 Char"/>
    <w:basedOn w:val="DefaultParagraphFont"/>
    <w:link w:val="Heading5"/>
    <w:uiPriority w:val="9"/>
    <w:rsid w:val="002D6CFF"/>
    <w:rPr>
      <w:rFonts w:ascii="Times New Roman" w:eastAsia="Times New Roman" w:hAnsi="Times New Roman" w:cs="Times New Roman"/>
      <w:b/>
      <w:bCs/>
      <w:sz w:val="20"/>
      <w:szCs w:val="20"/>
    </w:rPr>
  </w:style>
  <w:style w:type="character" w:styleId="Strong">
    <w:name w:val="Strong"/>
    <w:basedOn w:val="DefaultParagraphFont"/>
    <w:uiPriority w:val="22"/>
    <w:qFormat/>
    <w:rsid w:val="002D6CFF"/>
    <w:rPr>
      <w:b/>
      <w:bCs/>
    </w:rPr>
  </w:style>
  <w:style w:type="paragraph" w:styleId="NormalWeb">
    <w:name w:val="Normal (Web)"/>
    <w:basedOn w:val="Normal"/>
    <w:uiPriority w:val="99"/>
    <w:semiHidden/>
    <w:unhideWhenUsed/>
    <w:rsid w:val="002D6CFF"/>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D6CF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paragraph" w:styleId="Heading2">
    <w:name w:val="heading 2"/>
    <w:basedOn w:val="Normal"/>
    <w:link w:val="Heading2Char"/>
    <w:uiPriority w:val="9"/>
    <w:qFormat/>
    <w:rsid w:val="002D6CFF"/>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5">
    <w:name w:val="heading 5"/>
    <w:basedOn w:val="Normal"/>
    <w:link w:val="Heading5Char"/>
    <w:uiPriority w:val="9"/>
    <w:qFormat/>
    <w:rsid w:val="002D6CFF"/>
    <w:pPr>
      <w:bidi w:val="0"/>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D6CFF"/>
    <w:rPr>
      <w:rFonts w:ascii="Times New Roman" w:eastAsia="Times New Roman" w:hAnsi="Times New Roman" w:cs="Times New Roman"/>
      <w:b/>
      <w:bCs/>
      <w:sz w:val="36"/>
      <w:szCs w:val="36"/>
    </w:rPr>
  </w:style>
  <w:style w:type="character" w:customStyle="1" w:styleId="Heading5Char">
    <w:name w:val="Heading 5 Char"/>
    <w:basedOn w:val="DefaultParagraphFont"/>
    <w:link w:val="Heading5"/>
    <w:uiPriority w:val="9"/>
    <w:rsid w:val="002D6CFF"/>
    <w:rPr>
      <w:rFonts w:ascii="Times New Roman" w:eastAsia="Times New Roman" w:hAnsi="Times New Roman" w:cs="Times New Roman"/>
      <w:b/>
      <w:bCs/>
      <w:sz w:val="20"/>
      <w:szCs w:val="20"/>
    </w:rPr>
  </w:style>
  <w:style w:type="character" w:styleId="Strong">
    <w:name w:val="Strong"/>
    <w:basedOn w:val="DefaultParagraphFont"/>
    <w:uiPriority w:val="22"/>
    <w:qFormat/>
    <w:rsid w:val="002D6CFF"/>
    <w:rPr>
      <w:b/>
      <w:bCs/>
    </w:rPr>
  </w:style>
  <w:style w:type="paragraph" w:styleId="NormalWeb">
    <w:name w:val="Normal (Web)"/>
    <w:basedOn w:val="Normal"/>
    <w:uiPriority w:val="99"/>
    <w:semiHidden/>
    <w:unhideWhenUsed/>
    <w:rsid w:val="002D6CFF"/>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D6CF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6721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3244</Words>
  <Characters>18491</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Rad</dc:creator>
  <cp:lastModifiedBy>Dr. Rad</cp:lastModifiedBy>
  <cp:revision>4</cp:revision>
  <dcterms:created xsi:type="dcterms:W3CDTF">2019-04-09T11:11:00Z</dcterms:created>
  <dcterms:modified xsi:type="dcterms:W3CDTF">2020-09-13T07:37:00Z</dcterms:modified>
</cp:coreProperties>
</file>